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5C" w:rsidRPr="0022271B" w:rsidRDefault="00E7415C" w:rsidP="00E7415C">
      <w:pPr>
        <w:adjustRightInd w:val="0"/>
        <w:snapToGrid w:val="0"/>
        <w:jc w:val="center"/>
        <w:rPr>
          <w:rFonts w:ascii="Arial" w:eastAsia="??" w:hAnsi="Arial" w:cs="Arial"/>
          <w:b/>
          <w:sz w:val="28"/>
          <w:szCs w:val="28"/>
          <w:lang w:val="sv-SE"/>
        </w:rPr>
      </w:pPr>
      <w:bookmarkStart w:id="0" w:name="overview"/>
    </w:p>
    <w:p w:rsidR="003A513C" w:rsidRDefault="003A513C" w:rsidP="00E7415C">
      <w:pPr>
        <w:pStyle w:val="Heading3"/>
        <w:adjustRightInd w:val="0"/>
        <w:snapToGrid w:val="0"/>
        <w:spacing w:before="0" w:after="0"/>
        <w:jc w:val="center"/>
        <w:rPr>
          <w:rFonts w:cs="Arial"/>
          <w:sz w:val="36"/>
          <w:szCs w:val="36"/>
        </w:rPr>
      </w:pPr>
    </w:p>
    <w:p w:rsidR="003A513C" w:rsidRDefault="003A513C" w:rsidP="00E7415C">
      <w:pPr>
        <w:pStyle w:val="Heading3"/>
        <w:adjustRightInd w:val="0"/>
        <w:snapToGrid w:val="0"/>
        <w:spacing w:before="0" w:after="0"/>
        <w:jc w:val="center"/>
        <w:rPr>
          <w:rFonts w:cs="Arial"/>
          <w:sz w:val="36"/>
          <w:szCs w:val="36"/>
        </w:rPr>
      </w:pPr>
    </w:p>
    <w:p w:rsidR="003A513C" w:rsidRDefault="003A513C" w:rsidP="00E7415C">
      <w:pPr>
        <w:pStyle w:val="Heading3"/>
        <w:adjustRightInd w:val="0"/>
        <w:snapToGrid w:val="0"/>
        <w:spacing w:before="0" w:after="0"/>
        <w:jc w:val="center"/>
        <w:rPr>
          <w:rFonts w:cs="Arial"/>
          <w:sz w:val="36"/>
          <w:szCs w:val="36"/>
        </w:rPr>
      </w:pPr>
    </w:p>
    <w:p w:rsidR="003A513C" w:rsidRDefault="003A513C" w:rsidP="00E7415C">
      <w:pPr>
        <w:pStyle w:val="Heading3"/>
        <w:adjustRightInd w:val="0"/>
        <w:snapToGrid w:val="0"/>
        <w:spacing w:before="0" w:after="0"/>
        <w:jc w:val="center"/>
        <w:rPr>
          <w:rFonts w:cs="Arial"/>
          <w:sz w:val="36"/>
          <w:szCs w:val="36"/>
        </w:rPr>
      </w:pPr>
    </w:p>
    <w:p w:rsidR="003A513C" w:rsidRDefault="003A513C" w:rsidP="00E7415C">
      <w:pPr>
        <w:pStyle w:val="Heading3"/>
        <w:adjustRightInd w:val="0"/>
        <w:snapToGrid w:val="0"/>
        <w:spacing w:before="0" w:after="0"/>
        <w:jc w:val="center"/>
        <w:rPr>
          <w:rFonts w:cs="Arial"/>
          <w:sz w:val="36"/>
          <w:szCs w:val="36"/>
        </w:rPr>
      </w:pPr>
    </w:p>
    <w:p w:rsidR="003A513C" w:rsidRDefault="003A513C" w:rsidP="00E7415C">
      <w:pPr>
        <w:pStyle w:val="Heading3"/>
        <w:adjustRightInd w:val="0"/>
        <w:snapToGrid w:val="0"/>
        <w:spacing w:before="0" w:after="0"/>
        <w:jc w:val="center"/>
        <w:rPr>
          <w:rFonts w:cs="Arial"/>
          <w:sz w:val="36"/>
          <w:szCs w:val="36"/>
        </w:rPr>
      </w:pPr>
    </w:p>
    <w:p w:rsidR="003A513C" w:rsidRDefault="003A513C" w:rsidP="00E7415C">
      <w:pPr>
        <w:pStyle w:val="Heading3"/>
        <w:adjustRightInd w:val="0"/>
        <w:snapToGrid w:val="0"/>
        <w:spacing w:before="0" w:after="0"/>
        <w:jc w:val="center"/>
        <w:rPr>
          <w:rFonts w:cs="Arial"/>
          <w:sz w:val="36"/>
          <w:szCs w:val="36"/>
        </w:rPr>
      </w:pPr>
    </w:p>
    <w:p w:rsidR="003A513C" w:rsidRDefault="003A513C" w:rsidP="00E7415C">
      <w:pPr>
        <w:pStyle w:val="Heading3"/>
        <w:adjustRightInd w:val="0"/>
        <w:snapToGrid w:val="0"/>
        <w:spacing w:before="0" w:after="0"/>
        <w:jc w:val="center"/>
        <w:rPr>
          <w:rFonts w:cs="Arial"/>
          <w:sz w:val="36"/>
          <w:szCs w:val="36"/>
        </w:rPr>
      </w:pPr>
    </w:p>
    <w:p w:rsidR="003A513C" w:rsidRDefault="003A513C" w:rsidP="00E7415C">
      <w:pPr>
        <w:pStyle w:val="Heading3"/>
        <w:adjustRightInd w:val="0"/>
        <w:snapToGrid w:val="0"/>
        <w:spacing w:before="0" w:after="0"/>
        <w:jc w:val="center"/>
        <w:rPr>
          <w:rFonts w:cs="Arial"/>
          <w:sz w:val="36"/>
          <w:szCs w:val="36"/>
        </w:rPr>
      </w:pPr>
    </w:p>
    <w:p w:rsidR="003A513C" w:rsidRDefault="003A513C" w:rsidP="00E7415C">
      <w:pPr>
        <w:pStyle w:val="Heading3"/>
        <w:adjustRightInd w:val="0"/>
        <w:snapToGrid w:val="0"/>
        <w:spacing w:before="0" w:after="0"/>
        <w:jc w:val="center"/>
        <w:rPr>
          <w:rFonts w:cs="Arial"/>
          <w:sz w:val="36"/>
          <w:szCs w:val="36"/>
        </w:rPr>
      </w:pPr>
    </w:p>
    <w:p w:rsidR="003A513C" w:rsidRDefault="003A513C" w:rsidP="00E7415C">
      <w:pPr>
        <w:pStyle w:val="Heading3"/>
        <w:adjustRightInd w:val="0"/>
        <w:snapToGrid w:val="0"/>
        <w:spacing w:before="0" w:after="0"/>
        <w:jc w:val="center"/>
        <w:rPr>
          <w:rFonts w:cs="Arial"/>
          <w:sz w:val="36"/>
          <w:szCs w:val="36"/>
        </w:rPr>
      </w:pPr>
    </w:p>
    <w:p w:rsidR="003A513C" w:rsidRDefault="003A513C" w:rsidP="00E7415C">
      <w:pPr>
        <w:pStyle w:val="Heading3"/>
        <w:adjustRightInd w:val="0"/>
        <w:snapToGrid w:val="0"/>
        <w:spacing w:before="0" w:after="0"/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Updates on IAP</w:t>
      </w:r>
    </w:p>
    <w:p w:rsidR="00E7415C" w:rsidRPr="00E7415C" w:rsidRDefault="003A513C" w:rsidP="00E7415C">
      <w:pPr>
        <w:pStyle w:val="Heading3"/>
        <w:adjustRightInd w:val="0"/>
        <w:snapToGrid w:val="0"/>
        <w:spacing w:before="0" w:after="0"/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Paperless Trading Subgroup Meeting</w:t>
      </w:r>
    </w:p>
    <w:p w:rsidR="00E7415C" w:rsidRPr="00442380" w:rsidRDefault="00E7415C" w:rsidP="00E7415C">
      <w:pPr>
        <w:adjustRightInd w:val="0"/>
        <w:snapToGrid w:val="0"/>
        <w:jc w:val="center"/>
        <w:rPr>
          <w:rFonts w:ascii="Arial" w:eastAsia="??" w:hAnsi="Arial" w:cs="Arial"/>
          <w:sz w:val="28"/>
          <w:szCs w:val="28"/>
        </w:rPr>
      </w:pPr>
    </w:p>
    <w:p w:rsidR="00E7415C" w:rsidRPr="00442380" w:rsidRDefault="00E7415C" w:rsidP="00E7415C">
      <w:pPr>
        <w:pStyle w:val="Heading7"/>
        <w:adjustRightInd w:val="0"/>
        <w:snapToGrid w:val="0"/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Malaysia</w:t>
      </w:r>
    </w:p>
    <w:p w:rsidR="00E7415C" w:rsidRPr="00442380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28"/>
          <w:szCs w:val="28"/>
        </w:rPr>
      </w:pPr>
    </w:p>
    <w:p w:rsidR="00E7415C" w:rsidRPr="00442380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28"/>
          <w:szCs w:val="28"/>
        </w:rPr>
      </w:pPr>
    </w:p>
    <w:p w:rsidR="00E7415C" w:rsidRPr="00442380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28"/>
          <w:szCs w:val="28"/>
        </w:rPr>
      </w:pPr>
    </w:p>
    <w:p w:rsidR="00E7415C" w:rsidRPr="00442380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28"/>
          <w:szCs w:val="28"/>
        </w:rPr>
      </w:pPr>
    </w:p>
    <w:p w:rsidR="00E7415C" w:rsidRPr="00442380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28"/>
          <w:szCs w:val="28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22271B" w:rsidRDefault="0022271B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22271B" w:rsidRDefault="0022271B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22271B" w:rsidRDefault="0022271B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22271B" w:rsidRDefault="0022271B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22271B" w:rsidRDefault="0022271B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:rsidR="00E7415C" w:rsidRDefault="00E7415C" w:rsidP="00E7415C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56"/>
        <w:gridCol w:w="6044"/>
      </w:tblGrid>
      <w:tr w:rsidR="00E7415C" w:rsidRPr="00D26030" w:rsidTr="003010AD">
        <w:trPr>
          <w:trHeight w:val="2115"/>
          <w:jc w:val="center"/>
        </w:trPr>
        <w:tc>
          <w:tcPr>
            <w:tcW w:w="2956" w:type="dxa"/>
            <w:vAlign w:val="center"/>
          </w:tcPr>
          <w:p w:rsidR="00E7415C" w:rsidRPr="00824B1A" w:rsidRDefault="00E7415C" w:rsidP="00E7415C">
            <w:pPr>
              <w:pStyle w:val="Header"/>
              <w:tabs>
                <w:tab w:val="left" w:pos="851"/>
                <w:tab w:val="left" w:pos="6237"/>
              </w:tabs>
              <w:adjustRightInd w:val="0"/>
              <w:snapToGrid w:val="0"/>
              <w:jc w:val="center"/>
            </w:pPr>
          </w:p>
        </w:tc>
        <w:tc>
          <w:tcPr>
            <w:tcW w:w="6044" w:type="dxa"/>
            <w:vAlign w:val="center"/>
          </w:tcPr>
          <w:p w:rsidR="00E7415C" w:rsidRPr="00E7415C" w:rsidRDefault="00061038" w:rsidP="00E7415C">
            <w:pPr>
              <w:pStyle w:val="Heading6"/>
              <w:adjustRightInd w:val="0"/>
              <w:snapToGrid w:val="0"/>
              <w:spacing w:before="0" w:after="0"/>
              <w:jc w:val="right"/>
              <w:rPr>
                <w:rFonts w:ascii="Arial" w:eastAsia="??" w:hAnsi="Arial" w:cs="Arial"/>
                <w:sz w:val="28"/>
                <w:szCs w:val="28"/>
              </w:rPr>
            </w:pPr>
            <w:r>
              <w:rPr>
                <w:rFonts w:ascii="Arial" w:eastAsia="??" w:hAnsi="Arial" w:cs="Arial"/>
                <w:sz w:val="28"/>
                <w:szCs w:val="28"/>
              </w:rPr>
              <w:t>20</w:t>
            </w:r>
            <w:r w:rsidR="00E7415C" w:rsidRPr="00E7415C">
              <w:rPr>
                <w:rFonts w:ascii="Arial" w:eastAsia="??" w:hAnsi="Arial" w:cs="Arial"/>
                <w:sz w:val="28"/>
                <w:szCs w:val="28"/>
                <w:vertAlign w:val="superscript"/>
              </w:rPr>
              <w:t>th</w:t>
            </w:r>
            <w:r w:rsidR="00E7415C" w:rsidRPr="00E7415C">
              <w:rPr>
                <w:rFonts w:ascii="Arial" w:eastAsia="??" w:hAnsi="Arial" w:cs="Arial"/>
                <w:sz w:val="28"/>
                <w:szCs w:val="28"/>
              </w:rPr>
              <w:t xml:space="preserve"> Paperless Trading Subgroup Meeting</w:t>
            </w:r>
          </w:p>
          <w:p w:rsidR="00E7415C" w:rsidRPr="00E7415C" w:rsidRDefault="00061038" w:rsidP="00E7415C">
            <w:pPr>
              <w:pStyle w:val="Heading9"/>
              <w:adjustRightInd w:val="0"/>
              <w:snapToGrid w:val="0"/>
              <w:spacing w:before="0" w:after="0"/>
              <w:jc w:val="righ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Medan</w:t>
            </w:r>
            <w:r w:rsidR="003A513C">
              <w:rPr>
                <w:rFonts w:cs="Arial"/>
                <w:b/>
                <w:sz w:val="28"/>
                <w:szCs w:val="28"/>
              </w:rPr>
              <w:t>, Indonesia</w:t>
            </w:r>
          </w:p>
          <w:p w:rsidR="00E7415C" w:rsidRPr="006377CD" w:rsidRDefault="00061038" w:rsidP="003A513C">
            <w:pPr>
              <w:pStyle w:val="Header"/>
              <w:tabs>
                <w:tab w:val="left" w:pos="851"/>
                <w:tab w:val="left" w:pos="6237"/>
              </w:tabs>
              <w:adjustRightInd w:val="0"/>
              <w:snapToGrid w:val="0"/>
              <w:jc w:val="right"/>
              <w:rPr>
                <w:rFonts w:ascii="Arial" w:eastAsia="??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??" w:hAnsi="Arial" w:cs="Arial"/>
                <w:b/>
                <w:color w:val="000000"/>
                <w:sz w:val="28"/>
                <w:szCs w:val="28"/>
              </w:rPr>
              <w:t>25 June 2013</w:t>
            </w:r>
          </w:p>
        </w:tc>
      </w:tr>
    </w:tbl>
    <w:p w:rsidR="00E7415C" w:rsidRPr="006377CD" w:rsidRDefault="00E7415C" w:rsidP="003010AD">
      <w:pPr>
        <w:adjustRightInd w:val="0"/>
        <w:snapToGrid w:val="0"/>
        <w:rPr>
          <w:sz w:val="6"/>
          <w:szCs w:val="6"/>
        </w:rPr>
      </w:pPr>
    </w:p>
    <w:p w:rsidR="00E7415C" w:rsidRDefault="00E7415C" w:rsidP="00E81F1A">
      <w:pPr>
        <w:pStyle w:val="Heading1"/>
        <w:rPr>
          <w:sz w:val="28"/>
          <w:szCs w:val="28"/>
        </w:rPr>
        <w:sectPr w:rsidR="00E7415C" w:rsidSect="00552342">
          <w:headerReference w:type="default" r:id="rId9"/>
          <w:footerReference w:type="default" r:id="rId10"/>
          <w:pgSz w:w="11907" w:h="16840" w:code="9"/>
          <w:pgMar w:top="1440" w:right="1440" w:bottom="1440" w:left="1440" w:header="432" w:footer="720" w:gutter="0"/>
          <w:pgNumType w:start="1"/>
          <w:cols w:space="720"/>
          <w:titlePg/>
          <w:docGrid w:linePitch="326"/>
        </w:sectPr>
      </w:pPr>
    </w:p>
    <w:bookmarkEnd w:id="0"/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8"/>
        <w:gridCol w:w="5386"/>
        <w:gridCol w:w="5812"/>
      </w:tblGrid>
      <w:tr w:rsidR="00C90364" w:rsidRPr="00AE0A7F" w:rsidTr="00961145">
        <w:tc>
          <w:tcPr>
            <w:tcW w:w="4368" w:type="dxa"/>
          </w:tcPr>
          <w:p w:rsidR="00C90364" w:rsidRPr="00AC428C" w:rsidRDefault="00C90364" w:rsidP="00E81F1A">
            <w:pPr>
              <w:jc w:val="center"/>
              <w:rPr>
                <w:rFonts w:ascii="Arial" w:hAnsi="Arial"/>
                <w:b/>
                <w:bCs/>
                <w:i/>
                <w:iCs/>
              </w:rPr>
            </w:pPr>
          </w:p>
          <w:p w:rsidR="00C90364" w:rsidRPr="00AC428C" w:rsidRDefault="00C90364" w:rsidP="00E81F1A">
            <w:pPr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Improvements</w:t>
            </w:r>
          </w:p>
          <w:p w:rsidR="00C90364" w:rsidRPr="00AC428C" w:rsidRDefault="00C90364" w:rsidP="00E81F1A">
            <w:pPr>
              <w:jc w:val="center"/>
              <w:rPr>
                <w:rFonts w:ascii="Arial" w:hAnsi="Arial"/>
                <w:b/>
                <w:bCs/>
                <w:i/>
                <w:iCs/>
              </w:rPr>
            </w:pPr>
          </w:p>
        </w:tc>
        <w:tc>
          <w:tcPr>
            <w:tcW w:w="5386" w:type="dxa"/>
          </w:tcPr>
          <w:p w:rsidR="00C90364" w:rsidRPr="00AC428C" w:rsidRDefault="00C90364" w:rsidP="00E81F1A">
            <w:pPr>
              <w:jc w:val="center"/>
              <w:rPr>
                <w:rFonts w:ascii="Arial" w:hAnsi="Arial"/>
                <w:b/>
                <w:bCs/>
                <w:i/>
                <w:iCs/>
              </w:rPr>
            </w:pPr>
          </w:p>
          <w:p w:rsidR="00C90364" w:rsidRPr="00AC428C" w:rsidRDefault="00C90364" w:rsidP="00E81F1A">
            <w:pPr>
              <w:jc w:val="center"/>
              <w:rPr>
                <w:rFonts w:ascii="Arial" w:hAnsi="Arial"/>
                <w:b/>
                <w:bCs/>
                <w:i/>
                <w:iCs/>
                <w:lang w:eastAsia="ko-KR"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Description</w:t>
            </w:r>
          </w:p>
        </w:tc>
        <w:tc>
          <w:tcPr>
            <w:tcW w:w="5812" w:type="dxa"/>
          </w:tcPr>
          <w:p w:rsidR="00C90364" w:rsidRPr="00AC428C" w:rsidRDefault="00C90364" w:rsidP="00E81F1A">
            <w:pPr>
              <w:jc w:val="center"/>
              <w:rPr>
                <w:rFonts w:ascii="Arial" w:hAnsi="Arial"/>
                <w:b/>
                <w:bCs/>
                <w:i/>
                <w:iCs/>
              </w:rPr>
            </w:pPr>
          </w:p>
          <w:p w:rsidR="00C90364" w:rsidRPr="00AC428C" w:rsidRDefault="00C90364" w:rsidP="00E81F1A">
            <w:pPr>
              <w:jc w:val="center"/>
              <w:rPr>
                <w:rFonts w:ascii="Arial" w:hAnsi="Arial"/>
                <w:b/>
                <w:bCs/>
                <w:i/>
                <w:iCs/>
                <w:lang w:eastAsia="ko-KR"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Updates</w:t>
            </w:r>
          </w:p>
        </w:tc>
      </w:tr>
      <w:tr w:rsidR="00C90364" w:rsidRPr="00AE0A7F" w:rsidTr="00961145">
        <w:trPr>
          <w:trHeight w:val="564"/>
        </w:trPr>
        <w:tc>
          <w:tcPr>
            <w:tcW w:w="15566" w:type="dxa"/>
            <w:gridSpan w:val="3"/>
          </w:tcPr>
          <w:p w:rsidR="00C90364" w:rsidRPr="008C37B8" w:rsidRDefault="00C90364" w:rsidP="00C90364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jc w:val="both"/>
              <w:rPr>
                <w:rFonts w:ascii="Arial" w:hAnsi="Arial"/>
                <w:sz w:val="20"/>
              </w:rPr>
            </w:pPr>
            <w:r w:rsidRPr="00C90364">
              <w:rPr>
                <w:rFonts w:ascii="Arial" w:hAnsi="Arial" w:cs="Arial"/>
                <w:b/>
                <w:bCs/>
                <w:sz w:val="20"/>
                <w:u w:val="single"/>
              </w:rPr>
              <w:t>Combined Invoice &amp; Packing List</w:t>
            </w:r>
          </w:p>
        </w:tc>
      </w:tr>
      <w:tr w:rsidR="00C90364" w:rsidRPr="00AE0A7F" w:rsidTr="00961145">
        <w:trPr>
          <w:trHeight w:val="2265"/>
        </w:trPr>
        <w:tc>
          <w:tcPr>
            <w:tcW w:w="4368" w:type="dxa"/>
          </w:tcPr>
          <w:p w:rsidR="00C90364" w:rsidRPr="008C37B8" w:rsidRDefault="00C90364" w:rsidP="008C37B8">
            <w:pPr>
              <w:jc w:val="both"/>
              <w:rPr>
                <w:rFonts w:ascii="Arial" w:hAnsi="Arial"/>
                <w:sz w:val="20"/>
              </w:rPr>
            </w:pPr>
            <w:bookmarkStart w:id="1" w:name="Row1"/>
            <w:bookmarkStart w:id="2" w:name="Cell1"/>
            <w:bookmarkEnd w:id="1"/>
            <w:bookmarkEnd w:id="2"/>
          </w:p>
          <w:p w:rsidR="00C90364" w:rsidRDefault="00C90364" w:rsidP="00C90364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jc w:val="both"/>
              <w:rPr>
                <w:rFonts w:ascii="Arial" w:hAnsi="Arial" w:cs="Arial"/>
                <w:sz w:val="20"/>
              </w:rPr>
            </w:pPr>
            <w:r w:rsidRPr="00C90364">
              <w:rPr>
                <w:rFonts w:ascii="Arial" w:hAnsi="Arial" w:cs="Arial"/>
                <w:bCs/>
                <w:sz w:val="20"/>
              </w:rPr>
              <w:t>Software</w:t>
            </w:r>
            <w:r w:rsidRPr="008C37B8">
              <w:rPr>
                <w:rFonts w:ascii="Arial" w:hAnsi="Arial" w:cs="Arial"/>
                <w:sz w:val="20"/>
              </w:rPr>
              <w:t xml:space="preserve"> was developed for the completion and generation of the Combined Invoice and Packing List. </w:t>
            </w:r>
          </w:p>
          <w:p w:rsidR="00C90364" w:rsidRDefault="00C90364" w:rsidP="00061038">
            <w:pPr>
              <w:jc w:val="both"/>
              <w:rPr>
                <w:rFonts w:ascii="Arial" w:hAnsi="Arial" w:cs="Arial"/>
                <w:sz w:val="20"/>
              </w:rPr>
            </w:pPr>
          </w:p>
          <w:p w:rsidR="00C90364" w:rsidRPr="008C37B8" w:rsidRDefault="00C90364" w:rsidP="00C90364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jc w:val="both"/>
              <w:rPr>
                <w:rFonts w:ascii="Arial" w:hAnsi="Arial"/>
                <w:sz w:val="20"/>
              </w:rPr>
            </w:pPr>
            <w:r w:rsidRPr="008C37B8">
              <w:rPr>
                <w:rFonts w:ascii="Arial" w:hAnsi="Arial" w:cs="Arial"/>
                <w:sz w:val="20"/>
                <w:u w:val="single"/>
              </w:rPr>
              <w:t xml:space="preserve">Awareness </w:t>
            </w:r>
            <w:proofErr w:type="spellStart"/>
            <w:r w:rsidRPr="008C37B8">
              <w:rPr>
                <w:rFonts w:ascii="Arial" w:hAnsi="Arial" w:cs="Arial"/>
                <w:sz w:val="20"/>
                <w:u w:val="single"/>
              </w:rPr>
              <w:t>Programmes</w:t>
            </w:r>
            <w:proofErr w:type="spellEnd"/>
            <w:r w:rsidRPr="008C37B8">
              <w:rPr>
                <w:rFonts w:ascii="Arial" w:hAnsi="Arial" w:cs="Arial"/>
                <w:sz w:val="20"/>
              </w:rPr>
              <w:t xml:space="preserve"> have been done at </w:t>
            </w:r>
            <w:r w:rsidRPr="008C37B8">
              <w:rPr>
                <w:rFonts w:ascii="Arial" w:hAnsi="Arial" w:cs="Arial"/>
                <w:sz w:val="20"/>
                <w:u w:val="single"/>
              </w:rPr>
              <w:t>major cities</w:t>
            </w:r>
            <w:r>
              <w:rPr>
                <w:rFonts w:ascii="Arial" w:hAnsi="Arial" w:cs="Arial"/>
                <w:sz w:val="20"/>
              </w:rPr>
              <w:t xml:space="preserve"> in Malaysia to distribute the</w:t>
            </w:r>
            <w:r w:rsidRPr="008C37B8">
              <w:rPr>
                <w:rFonts w:ascii="Arial" w:hAnsi="Arial" w:cs="Arial"/>
                <w:sz w:val="20"/>
              </w:rPr>
              <w:t xml:space="preserve"> software free of charge</w:t>
            </w:r>
            <w:r>
              <w:rPr>
                <w:rFonts w:ascii="Arial" w:hAnsi="Arial" w:cs="Arial"/>
                <w:sz w:val="20"/>
              </w:rPr>
              <w:t xml:space="preserve"> and provide overview of the initiative</w:t>
            </w:r>
            <w:r w:rsidRPr="008C37B8">
              <w:rPr>
                <w:rFonts w:ascii="Arial" w:hAnsi="Arial" w:cs="Arial"/>
                <w:sz w:val="20"/>
              </w:rPr>
              <w:t xml:space="preserve">. </w:t>
            </w:r>
            <w:r w:rsidRPr="008C37B8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5386" w:type="dxa"/>
          </w:tcPr>
          <w:p w:rsidR="00C90364" w:rsidRPr="008C37B8" w:rsidRDefault="00C90364" w:rsidP="008C37B8">
            <w:pPr>
              <w:jc w:val="both"/>
              <w:rPr>
                <w:rFonts w:ascii="Arial" w:hAnsi="Arial"/>
                <w:sz w:val="20"/>
              </w:rPr>
            </w:pPr>
            <w:bookmarkStart w:id="3" w:name="Cell2"/>
            <w:bookmarkStart w:id="4" w:name="Cell3"/>
            <w:bookmarkEnd w:id="3"/>
            <w:bookmarkEnd w:id="4"/>
          </w:p>
          <w:p w:rsidR="00C90364" w:rsidRDefault="00C90364" w:rsidP="00C90364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jc w:val="both"/>
              <w:rPr>
                <w:rFonts w:ascii="Arial" w:hAnsi="Arial" w:cs="Arial"/>
                <w:sz w:val="20"/>
              </w:rPr>
            </w:pPr>
            <w:r w:rsidRPr="008C37B8">
              <w:rPr>
                <w:rFonts w:ascii="Arial" w:hAnsi="Arial" w:cs="Arial"/>
                <w:sz w:val="20"/>
              </w:rPr>
              <w:t>It is envisage that with this distribution the project to promote the use of the newly introduced form - COMBINED INVOICE &amp; PACKING LIST - to the general business community.</w:t>
            </w:r>
          </w:p>
          <w:p w:rsidR="00C90364" w:rsidRDefault="00C90364" w:rsidP="008C37B8">
            <w:pPr>
              <w:jc w:val="both"/>
              <w:rPr>
                <w:rFonts w:ascii="Arial" w:hAnsi="Arial" w:cs="Arial"/>
                <w:sz w:val="20"/>
              </w:rPr>
            </w:pPr>
          </w:p>
          <w:p w:rsidR="00C90364" w:rsidRPr="008C37B8" w:rsidRDefault="00C90364" w:rsidP="00C90364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jc w:val="both"/>
              <w:rPr>
                <w:rFonts w:ascii="Arial" w:hAnsi="Arial" w:cs="Arial"/>
                <w:sz w:val="20"/>
              </w:rPr>
            </w:pPr>
            <w:r w:rsidRPr="008C37B8">
              <w:rPr>
                <w:rFonts w:ascii="Arial" w:hAnsi="Arial" w:cs="Arial"/>
                <w:sz w:val="20"/>
              </w:rPr>
              <w:t xml:space="preserve">This is in line with </w:t>
            </w:r>
            <w:r w:rsidRPr="008C37B8">
              <w:rPr>
                <w:rFonts w:ascii="Arial" w:hAnsi="Arial" w:cs="Arial"/>
                <w:sz w:val="20"/>
                <w:u w:val="single"/>
              </w:rPr>
              <w:t>Malaysia’s initiative</w:t>
            </w:r>
            <w:r w:rsidRPr="008C37B8">
              <w:rPr>
                <w:rFonts w:ascii="Arial" w:hAnsi="Arial" w:cs="Arial"/>
                <w:sz w:val="20"/>
              </w:rPr>
              <w:t xml:space="preserve"> to </w:t>
            </w:r>
            <w:r w:rsidRPr="008C37B8">
              <w:rPr>
                <w:rFonts w:ascii="Arial" w:hAnsi="Arial" w:cs="Arial"/>
                <w:sz w:val="20"/>
                <w:u w:val="single"/>
              </w:rPr>
              <w:t>improve</w:t>
            </w:r>
            <w:r w:rsidRPr="008C37B8">
              <w:rPr>
                <w:rFonts w:ascii="Arial" w:hAnsi="Arial" w:cs="Arial"/>
                <w:sz w:val="20"/>
              </w:rPr>
              <w:t xml:space="preserve"> the </w:t>
            </w:r>
            <w:r w:rsidRPr="008C37B8">
              <w:rPr>
                <w:rFonts w:ascii="Arial" w:hAnsi="Arial" w:cs="Arial"/>
                <w:sz w:val="20"/>
                <w:u w:val="single"/>
              </w:rPr>
              <w:t>ranking</w:t>
            </w:r>
            <w:r w:rsidRPr="008C37B8">
              <w:rPr>
                <w:rFonts w:ascii="Arial" w:hAnsi="Arial" w:cs="Arial"/>
                <w:sz w:val="20"/>
              </w:rPr>
              <w:t xml:space="preserve"> in the </w:t>
            </w:r>
            <w:r w:rsidRPr="008C37B8">
              <w:rPr>
                <w:rFonts w:ascii="Arial" w:hAnsi="Arial" w:cs="Arial"/>
                <w:sz w:val="20"/>
                <w:u w:val="single"/>
              </w:rPr>
              <w:t>World Bank’s Doing Business Report</w:t>
            </w:r>
            <w:r>
              <w:rPr>
                <w:rFonts w:ascii="Arial" w:hAnsi="Arial" w:cs="Arial"/>
                <w:sz w:val="20"/>
              </w:rPr>
              <w:t>, which had ranked Malaysia at No. 11 for ease of doing business.</w:t>
            </w:r>
          </w:p>
        </w:tc>
        <w:tc>
          <w:tcPr>
            <w:tcW w:w="5812" w:type="dxa"/>
          </w:tcPr>
          <w:p w:rsidR="00C90364" w:rsidRPr="008C37B8" w:rsidRDefault="00C90364" w:rsidP="008C37B8">
            <w:pPr>
              <w:jc w:val="both"/>
              <w:rPr>
                <w:rFonts w:ascii="Arial" w:hAnsi="Arial"/>
                <w:sz w:val="20"/>
              </w:rPr>
            </w:pPr>
            <w:bookmarkStart w:id="5" w:name="Cell4"/>
            <w:bookmarkEnd w:id="5"/>
          </w:p>
          <w:p w:rsidR="00C90364" w:rsidRPr="008C37B8" w:rsidRDefault="00C90364" w:rsidP="00C90364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jc w:val="both"/>
              <w:rPr>
                <w:rFonts w:ascii="Arial" w:hAnsi="Arial" w:cs="Arial"/>
                <w:sz w:val="20"/>
              </w:rPr>
            </w:pPr>
            <w:r w:rsidRPr="008C37B8">
              <w:rPr>
                <w:rFonts w:ascii="Arial" w:hAnsi="Arial" w:cs="Arial"/>
                <w:sz w:val="20"/>
              </w:rPr>
              <w:t xml:space="preserve">The initiative was </w:t>
            </w:r>
            <w:r w:rsidRPr="008C37B8">
              <w:rPr>
                <w:rFonts w:ascii="Arial" w:hAnsi="Arial" w:cs="Arial"/>
                <w:sz w:val="20"/>
                <w:u w:val="single"/>
              </w:rPr>
              <w:t>accepted well</w:t>
            </w:r>
            <w:r w:rsidRPr="008C37B8">
              <w:rPr>
                <w:rFonts w:ascii="Arial" w:hAnsi="Arial" w:cs="Arial"/>
                <w:sz w:val="20"/>
              </w:rPr>
              <w:t xml:space="preserve"> by the member of the private sector and now is in the </w:t>
            </w:r>
            <w:r w:rsidRPr="008C37B8">
              <w:rPr>
                <w:rFonts w:ascii="Arial" w:hAnsi="Arial" w:cs="Arial"/>
                <w:sz w:val="20"/>
                <w:u w:val="single"/>
              </w:rPr>
              <w:t>implementation stage</w:t>
            </w:r>
            <w:r>
              <w:rPr>
                <w:rFonts w:ascii="Arial" w:hAnsi="Arial" w:cs="Arial"/>
                <w:sz w:val="20"/>
              </w:rPr>
              <w:t xml:space="preserve"> by the private sector.</w:t>
            </w:r>
          </w:p>
          <w:p w:rsidR="00C90364" w:rsidRPr="00061038" w:rsidRDefault="00C90364" w:rsidP="00C90364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seminar is to be planned to touch-base on the progress of the initiative so far, to identify difficulties faced and discuss on its way forward.</w:t>
            </w:r>
          </w:p>
        </w:tc>
      </w:tr>
      <w:tr w:rsidR="00C90364" w:rsidRPr="00AE0A7F" w:rsidTr="00961145">
        <w:trPr>
          <w:trHeight w:val="616"/>
        </w:trPr>
        <w:tc>
          <w:tcPr>
            <w:tcW w:w="15566" w:type="dxa"/>
            <w:gridSpan w:val="3"/>
          </w:tcPr>
          <w:p w:rsidR="00C90364" w:rsidRPr="008C37B8" w:rsidRDefault="00C90364" w:rsidP="00C90364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jc w:val="both"/>
              <w:rPr>
                <w:rFonts w:ascii="Arial" w:hAnsi="Arial"/>
                <w:sz w:val="20"/>
              </w:rPr>
            </w:pPr>
            <w:r w:rsidRPr="00C90364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Port </w:t>
            </w:r>
            <w:proofErr w:type="spellStart"/>
            <w:r w:rsidRPr="00C90364">
              <w:rPr>
                <w:rFonts w:ascii="Arial" w:hAnsi="Arial" w:cs="Arial"/>
                <w:b/>
                <w:bCs/>
                <w:sz w:val="20"/>
                <w:u w:val="single"/>
              </w:rPr>
              <w:t>Klang</w:t>
            </w:r>
            <w:proofErr w:type="spellEnd"/>
            <w:r w:rsidRPr="00C90364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Net</w:t>
            </w:r>
          </w:p>
        </w:tc>
      </w:tr>
      <w:tr w:rsidR="00C90364" w:rsidRPr="00AE0A7F" w:rsidTr="00961145">
        <w:trPr>
          <w:trHeight w:val="616"/>
        </w:trPr>
        <w:tc>
          <w:tcPr>
            <w:tcW w:w="4368" w:type="dxa"/>
          </w:tcPr>
          <w:p w:rsidR="00C90364" w:rsidRPr="008C37B8" w:rsidRDefault="00C90364" w:rsidP="008C37B8">
            <w:pPr>
              <w:jc w:val="both"/>
              <w:rPr>
                <w:rFonts w:ascii="Arial" w:hAnsi="Arial"/>
                <w:sz w:val="20"/>
                <w:lang w:bidi="th-TH"/>
              </w:rPr>
            </w:pPr>
            <w:bookmarkStart w:id="6" w:name="Row3"/>
            <w:bookmarkEnd w:id="6"/>
          </w:p>
          <w:p w:rsidR="00C90364" w:rsidRPr="00C90364" w:rsidRDefault="00C90364" w:rsidP="00C90364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jc w:val="both"/>
              <w:rPr>
                <w:rFonts w:ascii="Arial" w:hAnsi="Arial" w:cs="Arial"/>
                <w:bCs/>
                <w:sz w:val="20"/>
                <w:lang w:val="en-MY"/>
              </w:rPr>
            </w:pPr>
            <w:r w:rsidRPr="00C90364">
              <w:rPr>
                <w:rFonts w:ascii="Arial" w:hAnsi="Arial" w:cs="Arial"/>
                <w:bCs/>
                <w:sz w:val="20"/>
              </w:rPr>
              <w:t xml:space="preserve">To be a port and trade focused community system that will encompass the needs of the various organizations that form the umbrella of Port </w:t>
            </w:r>
            <w:proofErr w:type="spellStart"/>
            <w:r w:rsidRPr="00C90364">
              <w:rPr>
                <w:rFonts w:ascii="Arial" w:hAnsi="Arial" w:cs="Arial"/>
                <w:bCs/>
                <w:sz w:val="20"/>
              </w:rPr>
              <w:t>Klang</w:t>
            </w:r>
            <w:proofErr w:type="spellEnd"/>
            <w:r w:rsidRPr="00C90364">
              <w:rPr>
                <w:rFonts w:ascii="Arial" w:hAnsi="Arial" w:cs="Arial"/>
                <w:bCs/>
                <w:sz w:val="20"/>
              </w:rPr>
              <w:t xml:space="preserve"> community.</w:t>
            </w:r>
          </w:p>
          <w:p w:rsidR="00C90364" w:rsidRPr="00BE3F50" w:rsidRDefault="00C90364" w:rsidP="00BE3F50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jc w:val="both"/>
              <w:rPr>
                <w:rFonts w:ascii="Arial" w:hAnsi="Arial" w:cs="Arial"/>
                <w:bCs/>
                <w:sz w:val="20"/>
                <w:cs/>
                <w:lang w:val="en-MY"/>
              </w:rPr>
            </w:pPr>
            <w:r w:rsidRPr="00C90364">
              <w:rPr>
                <w:rFonts w:ascii="Arial" w:hAnsi="Arial" w:cs="Arial"/>
                <w:bCs/>
                <w:sz w:val="20"/>
              </w:rPr>
              <w:t xml:space="preserve">To integrate the various existing systems already in use at the Port </w:t>
            </w:r>
            <w:proofErr w:type="spellStart"/>
            <w:r w:rsidRPr="00C90364">
              <w:rPr>
                <w:rFonts w:ascii="Arial" w:hAnsi="Arial" w:cs="Arial"/>
                <w:bCs/>
                <w:sz w:val="20"/>
              </w:rPr>
              <w:t>Klang</w:t>
            </w:r>
            <w:proofErr w:type="spellEnd"/>
            <w:r w:rsidRPr="00C90364">
              <w:rPr>
                <w:rFonts w:ascii="Arial" w:hAnsi="Arial" w:cs="Arial"/>
                <w:bCs/>
                <w:sz w:val="20"/>
              </w:rPr>
              <w:t>, under a community-centric exchange.</w:t>
            </w:r>
          </w:p>
        </w:tc>
        <w:tc>
          <w:tcPr>
            <w:tcW w:w="5386" w:type="dxa"/>
          </w:tcPr>
          <w:p w:rsidR="00C90364" w:rsidRPr="008C37B8" w:rsidRDefault="00C90364" w:rsidP="008C37B8">
            <w:pPr>
              <w:jc w:val="both"/>
              <w:rPr>
                <w:rFonts w:ascii="Arial" w:hAnsi="Arial"/>
                <w:sz w:val="20"/>
                <w:lang w:bidi="th-TH"/>
              </w:rPr>
            </w:pPr>
          </w:p>
          <w:p w:rsidR="00C90364" w:rsidRPr="00C90364" w:rsidRDefault="00C90364" w:rsidP="00C90364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jc w:val="both"/>
              <w:rPr>
                <w:rFonts w:ascii="Arial" w:hAnsi="Arial"/>
                <w:sz w:val="20"/>
                <w:lang w:bidi="th-TH"/>
              </w:rPr>
            </w:pPr>
            <w:r w:rsidRPr="00AC428C">
              <w:rPr>
                <w:rFonts w:ascii="Arial" w:hAnsi="Arial" w:cs="Arial"/>
                <w:sz w:val="20"/>
              </w:rPr>
              <w:t xml:space="preserve">Port </w:t>
            </w:r>
            <w:proofErr w:type="spellStart"/>
            <w:r w:rsidRPr="00AC428C">
              <w:rPr>
                <w:rFonts w:ascii="Arial" w:hAnsi="Arial" w:cs="Arial"/>
                <w:sz w:val="20"/>
              </w:rPr>
              <w:t>Klang</w:t>
            </w:r>
            <w:proofErr w:type="spellEnd"/>
            <w:r w:rsidRPr="00AC428C">
              <w:rPr>
                <w:rFonts w:ascii="Arial" w:hAnsi="Arial" w:cs="Arial"/>
                <w:sz w:val="20"/>
              </w:rPr>
              <w:t xml:space="preserve"> Net </w:t>
            </w:r>
            <w:r>
              <w:rPr>
                <w:rFonts w:ascii="Arial" w:hAnsi="Arial" w:cs="Arial"/>
                <w:sz w:val="20"/>
              </w:rPr>
              <w:t xml:space="preserve">is mainly to </w:t>
            </w:r>
            <w:r w:rsidRPr="00AC428C">
              <w:rPr>
                <w:rFonts w:ascii="Arial" w:hAnsi="Arial" w:cs="Arial"/>
                <w:sz w:val="20"/>
              </w:rPr>
              <w:t xml:space="preserve">assist the logistics community in Port </w:t>
            </w:r>
            <w:proofErr w:type="spellStart"/>
            <w:r w:rsidRPr="00AC428C">
              <w:rPr>
                <w:rFonts w:ascii="Arial" w:hAnsi="Arial" w:cs="Arial"/>
                <w:sz w:val="20"/>
              </w:rPr>
              <w:t>Klang</w:t>
            </w:r>
            <w:proofErr w:type="spellEnd"/>
            <w:r w:rsidRPr="00AC428C">
              <w:rPr>
                <w:rFonts w:ascii="Arial" w:hAnsi="Arial" w:cs="Arial"/>
                <w:sz w:val="20"/>
              </w:rPr>
              <w:t xml:space="preserve"> into connecting into a single window (SW) performing a total electronic collaboration and interactions between the various logistics players in the community. </w:t>
            </w:r>
          </w:p>
          <w:p w:rsidR="00C90364" w:rsidRPr="00BE3F50" w:rsidRDefault="00C90364" w:rsidP="00C90364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jc w:val="both"/>
              <w:rPr>
                <w:rFonts w:ascii="Arial" w:hAnsi="Arial" w:cs="Arial"/>
                <w:bCs/>
                <w:sz w:val="20"/>
                <w:lang w:val="en-MY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Port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Klang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Net aims to </w:t>
            </w:r>
            <w:r w:rsidRPr="00C90364">
              <w:rPr>
                <w:rFonts w:ascii="Arial" w:hAnsi="Arial" w:cs="Arial"/>
                <w:bCs/>
                <w:sz w:val="20"/>
              </w:rPr>
              <w:t xml:space="preserve">change in the way business is conducted in Port </w:t>
            </w:r>
            <w:proofErr w:type="spellStart"/>
            <w:r w:rsidRPr="00C90364">
              <w:rPr>
                <w:rFonts w:ascii="Arial" w:hAnsi="Arial" w:cs="Arial"/>
                <w:bCs/>
                <w:sz w:val="20"/>
              </w:rPr>
              <w:t>Klang</w:t>
            </w:r>
            <w:proofErr w:type="spellEnd"/>
            <w:r w:rsidRPr="00C90364">
              <w:rPr>
                <w:rFonts w:ascii="Arial" w:hAnsi="Arial" w:cs="Arial"/>
                <w:bCs/>
                <w:sz w:val="20"/>
              </w:rPr>
              <w:t xml:space="preserve">. </w:t>
            </w:r>
          </w:p>
          <w:p w:rsidR="00C90364" w:rsidRPr="008C37B8" w:rsidRDefault="00C90364" w:rsidP="008C37B8">
            <w:pPr>
              <w:jc w:val="both"/>
              <w:rPr>
                <w:rFonts w:ascii="Arial" w:hAnsi="Arial"/>
                <w:sz w:val="20"/>
                <w:cs/>
                <w:lang w:bidi="th-TH"/>
              </w:rPr>
            </w:pPr>
          </w:p>
        </w:tc>
        <w:tc>
          <w:tcPr>
            <w:tcW w:w="5812" w:type="dxa"/>
          </w:tcPr>
          <w:p w:rsidR="00C90364" w:rsidRPr="008C37B8" w:rsidRDefault="00C90364" w:rsidP="008C37B8">
            <w:pPr>
              <w:jc w:val="both"/>
              <w:rPr>
                <w:rFonts w:ascii="Arial" w:hAnsi="Arial"/>
                <w:sz w:val="20"/>
              </w:rPr>
            </w:pPr>
          </w:p>
          <w:p w:rsidR="00C90364" w:rsidRPr="00961145" w:rsidRDefault="00C90364" w:rsidP="00C90364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AC428C">
              <w:rPr>
                <w:rFonts w:ascii="Arial" w:hAnsi="Arial" w:cs="Arial"/>
                <w:sz w:val="20"/>
              </w:rPr>
              <w:t xml:space="preserve">he project of Port </w:t>
            </w:r>
            <w:proofErr w:type="spellStart"/>
            <w:r w:rsidRPr="00AC428C">
              <w:rPr>
                <w:rFonts w:ascii="Arial" w:hAnsi="Arial" w:cs="Arial"/>
                <w:sz w:val="20"/>
              </w:rPr>
              <w:t>Klang</w:t>
            </w:r>
            <w:proofErr w:type="spellEnd"/>
            <w:r w:rsidRPr="00AC428C">
              <w:rPr>
                <w:rFonts w:ascii="Arial" w:hAnsi="Arial" w:cs="Arial"/>
                <w:sz w:val="20"/>
              </w:rPr>
              <w:t xml:space="preserve"> Net has started its pilot phase since April 2, 2012. The pilot phase has now the participation of the initial logistics players, forwarding agents, container </w:t>
            </w:r>
            <w:proofErr w:type="spellStart"/>
            <w:r w:rsidRPr="00AC428C">
              <w:rPr>
                <w:rFonts w:ascii="Arial" w:hAnsi="Arial" w:cs="Arial"/>
                <w:sz w:val="20"/>
              </w:rPr>
              <w:t>hauliers</w:t>
            </w:r>
            <w:proofErr w:type="spellEnd"/>
            <w:r w:rsidRPr="00AC428C">
              <w:rPr>
                <w:rFonts w:ascii="Arial" w:hAnsi="Arial" w:cs="Arial"/>
                <w:sz w:val="20"/>
              </w:rPr>
              <w:t xml:space="preserve"> and the depot operators. Information from the shipping agents has been traditional</w:t>
            </w:r>
            <w:r w:rsidR="00961145">
              <w:rPr>
                <w:rFonts w:ascii="Arial" w:hAnsi="Arial" w:cs="Arial"/>
                <w:sz w:val="20"/>
              </w:rPr>
              <w:t>ly</w:t>
            </w:r>
            <w:r w:rsidRPr="00AC428C">
              <w:rPr>
                <w:rFonts w:ascii="Arial" w:hAnsi="Arial" w:cs="Arial"/>
                <w:sz w:val="20"/>
              </w:rPr>
              <w:t xml:space="preserve"> transmitted to the Port Operator. </w:t>
            </w:r>
          </w:p>
          <w:p w:rsidR="00961145" w:rsidRPr="00961145" w:rsidRDefault="00961145" w:rsidP="00961145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jc w:val="both"/>
              <w:rPr>
                <w:rFonts w:ascii="Arial" w:hAnsi="Arial" w:cs="Arial"/>
                <w:sz w:val="20"/>
              </w:rPr>
            </w:pPr>
            <w:r w:rsidRPr="00961145">
              <w:rPr>
                <w:rFonts w:ascii="Arial" w:hAnsi="Arial" w:cs="Arial"/>
                <w:sz w:val="20"/>
              </w:rPr>
              <w:t xml:space="preserve">Three modules were successfully implemented </w:t>
            </w:r>
            <w:r>
              <w:rPr>
                <w:rFonts w:ascii="Arial" w:hAnsi="Arial" w:cs="Arial"/>
                <w:sz w:val="20"/>
              </w:rPr>
              <w:t xml:space="preserve">early this year, namely User Registration, Vessel Profile Registration ID and Voyage (SCN) </w:t>
            </w:r>
            <w:proofErr w:type="spellStart"/>
            <w:r>
              <w:rPr>
                <w:rFonts w:ascii="Arial" w:hAnsi="Arial" w:cs="Arial"/>
                <w:sz w:val="20"/>
              </w:rPr>
              <w:t>Registrarion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C90364" w:rsidRPr="008C37B8" w:rsidTr="00961145">
        <w:trPr>
          <w:trHeight w:val="616"/>
        </w:trPr>
        <w:tc>
          <w:tcPr>
            <w:tcW w:w="15566" w:type="dxa"/>
            <w:gridSpan w:val="3"/>
          </w:tcPr>
          <w:p w:rsidR="00C90364" w:rsidRPr="008C37B8" w:rsidRDefault="00FC3838" w:rsidP="00C0617E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u w:val="single"/>
              </w:rPr>
              <w:t>uCustoms</w:t>
            </w:r>
            <w:proofErr w:type="spellEnd"/>
          </w:p>
        </w:tc>
      </w:tr>
      <w:tr w:rsidR="00C90364" w:rsidRPr="008C37B8" w:rsidTr="00961145">
        <w:trPr>
          <w:trHeight w:val="616"/>
        </w:trPr>
        <w:tc>
          <w:tcPr>
            <w:tcW w:w="4368" w:type="dxa"/>
          </w:tcPr>
          <w:p w:rsidR="00C90364" w:rsidRPr="008C37B8" w:rsidRDefault="00C90364" w:rsidP="00C0617E">
            <w:pPr>
              <w:jc w:val="both"/>
              <w:rPr>
                <w:rFonts w:ascii="Arial" w:hAnsi="Arial"/>
                <w:sz w:val="20"/>
                <w:lang w:bidi="th-TH"/>
              </w:rPr>
            </w:pPr>
          </w:p>
          <w:p w:rsidR="00E265F5" w:rsidRPr="00E265F5" w:rsidRDefault="00E265F5" w:rsidP="00E265F5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jc w:val="both"/>
              <w:rPr>
                <w:rFonts w:ascii="Arial" w:hAnsi="Arial"/>
                <w:sz w:val="20"/>
                <w:lang w:bidi="th-TH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uCustoms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is aimed to improve the existing system, into a more enhanced level, namely in process and procedures; technology and infrastructure; and human resource and management.</w:t>
            </w:r>
          </w:p>
          <w:p w:rsidR="00BE3F50" w:rsidRPr="00BE3F50" w:rsidRDefault="00E265F5" w:rsidP="00961145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jc w:val="both"/>
              <w:rPr>
                <w:rFonts w:ascii="Arial" w:hAnsi="Arial" w:cs="Arial"/>
                <w:bCs/>
                <w:sz w:val="20"/>
                <w:cs/>
                <w:lang w:val="en-MY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The system will co-exist to coincide with the new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delveoped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ASW. The systems will complement one another.</w:t>
            </w:r>
          </w:p>
        </w:tc>
        <w:tc>
          <w:tcPr>
            <w:tcW w:w="5386" w:type="dxa"/>
          </w:tcPr>
          <w:p w:rsidR="00C90364" w:rsidRPr="008C37B8" w:rsidRDefault="00C90364" w:rsidP="00C0617E">
            <w:pPr>
              <w:jc w:val="both"/>
              <w:rPr>
                <w:rFonts w:ascii="Arial" w:hAnsi="Arial"/>
                <w:sz w:val="20"/>
                <w:lang w:bidi="th-TH"/>
              </w:rPr>
            </w:pPr>
          </w:p>
          <w:p w:rsidR="00C90364" w:rsidRDefault="00E265F5" w:rsidP="00E265F5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jc w:val="both"/>
              <w:rPr>
                <w:rFonts w:ascii="Arial" w:hAnsi="Arial" w:cs="Arial"/>
                <w:bCs/>
                <w:sz w:val="20"/>
                <w:lang w:val="en-MY"/>
              </w:rPr>
            </w:pPr>
            <w:r>
              <w:rPr>
                <w:rFonts w:ascii="Arial" w:hAnsi="Arial" w:cs="Arial"/>
                <w:bCs/>
                <w:sz w:val="20"/>
                <w:lang w:val="en-MY"/>
              </w:rPr>
              <w:t xml:space="preserve">The main features of </w:t>
            </w:r>
            <w:proofErr w:type="spellStart"/>
            <w:r>
              <w:rPr>
                <w:rFonts w:ascii="Arial" w:hAnsi="Arial" w:cs="Arial"/>
                <w:bCs/>
                <w:sz w:val="20"/>
                <w:lang w:val="en-MY"/>
              </w:rPr>
              <w:t>uCustoms</w:t>
            </w:r>
            <w:proofErr w:type="spellEnd"/>
            <w:r>
              <w:rPr>
                <w:rFonts w:ascii="Arial" w:hAnsi="Arial" w:cs="Arial"/>
                <w:bCs/>
                <w:sz w:val="20"/>
                <w:lang w:val="en-MY"/>
              </w:rPr>
              <w:t xml:space="preserve"> are:</w:t>
            </w:r>
          </w:p>
          <w:p w:rsidR="00E265F5" w:rsidRDefault="00E265F5" w:rsidP="00E265F5">
            <w:pPr>
              <w:numPr>
                <w:ilvl w:val="1"/>
                <w:numId w:val="5"/>
              </w:numPr>
              <w:tabs>
                <w:tab w:val="clear" w:pos="1440"/>
              </w:tabs>
              <w:ind w:left="884"/>
              <w:jc w:val="both"/>
              <w:rPr>
                <w:rFonts w:ascii="Arial" w:hAnsi="Arial" w:cs="Arial"/>
                <w:bCs/>
                <w:sz w:val="20"/>
                <w:lang w:val="en-MY"/>
              </w:rPr>
            </w:pPr>
            <w:r>
              <w:rPr>
                <w:rFonts w:ascii="Arial" w:hAnsi="Arial" w:cs="Arial"/>
                <w:bCs/>
                <w:sz w:val="20"/>
                <w:lang w:val="en-MY"/>
              </w:rPr>
              <w:t>Single gateway multiple channel;</w:t>
            </w:r>
          </w:p>
          <w:p w:rsidR="00E265F5" w:rsidRDefault="00E265F5" w:rsidP="00E265F5">
            <w:pPr>
              <w:numPr>
                <w:ilvl w:val="1"/>
                <w:numId w:val="5"/>
              </w:numPr>
              <w:tabs>
                <w:tab w:val="clear" w:pos="1440"/>
              </w:tabs>
              <w:ind w:left="884"/>
              <w:jc w:val="both"/>
              <w:rPr>
                <w:rFonts w:ascii="Arial" w:hAnsi="Arial" w:cs="Arial"/>
                <w:bCs/>
                <w:sz w:val="20"/>
                <w:lang w:val="en-MY"/>
              </w:rPr>
            </w:pPr>
            <w:r>
              <w:rPr>
                <w:rFonts w:ascii="Arial" w:hAnsi="Arial" w:cs="Arial"/>
                <w:bCs/>
                <w:sz w:val="20"/>
                <w:lang w:val="en-MY"/>
              </w:rPr>
              <w:t>Easy access via single sign-on;</w:t>
            </w:r>
          </w:p>
          <w:p w:rsidR="00E265F5" w:rsidRDefault="00E265F5" w:rsidP="00E265F5">
            <w:pPr>
              <w:numPr>
                <w:ilvl w:val="1"/>
                <w:numId w:val="5"/>
              </w:numPr>
              <w:tabs>
                <w:tab w:val="clear" w:pos="1440"/>
              </w:tabs>
              <w:ind w:left="884"/>
              <w:jc w:val="both"/>
              <w:rPr>
                <w:rFonts w:ascii="Arial" w:hAnsi="Arial" w:cs="Arial"/>
                <w:bCs/>
                <w:sz w:val="20"/>
                <w:lang w:val="en-MY"/>
              </w:rPr>
            </w:pPr>
            <w:r>
              <w:rPr>
                <w:rFonts w:ascii="Arial" w:hAnsi="Arial" w:cs="Arial"/>
                <w:bCs/>
                <w:sz w:val="20"/>
                <w:lang w:val="en-MY"/>
              </w:rPr>
              <w:t>Integrated application system;</w:t>
            </w:r>
          </w:p>
          <w:p w:rsidR="00E265F5" w:rsidRDefault="00E265F5" w:rsidP="00E265F5">
            <w:pPr>
              <w:numPr>
                <w:ilvl w:val="1"/>
                <w:numId w:val="5"/>
              </w:numPr>
              <w:tabs>
                <w:tab w:val="clear" w:pos="1440"/>
              </w:tabs>
              <w:ind w:left="884"/>
              <w:jc w:val="both"/>
              <w:rPr>
                <w:rFonts w:ascii="Arial" w:hAnsi="Arial" w:cs="Arial"/>
                <w:bCs/>
                <w:sz w:val="20"/>
                <w:lang w:val="en-MY"/>
              </w:rPr>
            </w:pPr>
            <w:r>
              <w:rPr>
                <w:rFonts w:ascii="Arial" w:hAnsi="Arial" w:cs="Arial"/>
                <w:bCs/>
                <w:sz w:val="20"/>
                <w:lang w:val="en-MY"/>
              </w:rPr>
              <w:t>End-to-end solution;</w:t>
            </w:r>
          </w:p>
          <w:p w:rsidR="00E265F5" w:rsidRDefault="00E265F5" w:rsidP="00E265F5">
            <w:pPr>
              <w:numPr>
                <w:ilvl w:val="1"/>
                <w:numId w:val="5"/>
              </w:numPr>
              <w:tabs>
                <w:tab w:val="clear" w:pos="1440"/>
              </w:tabs>
              <w:ind w:left="884"/>
              <w:jc w:val="both"/>
              <w:rPr>
                <w:rFonts w:ascii="Arial" w:hAnsi="Arial" w:cs="Arial"/>
                <w:bCs/>
                <w:sz w:val="20"/>
                <w:lang w:val="en-MY"/>
              </w:rPr>
            </w:pPr>
            <w:r>
              <w:rPr>
                <w:rFonts w:ascii="Arial" w:hAnsi="Arial" w:cs="Arial"/>
                <w:bCs/>
                <w:sz w:val="20"/>
                <w:lang w:val="en-MY"/>
              </w:rPr>
              <w:t>Complied with international standards; and</w:t>
            </w:r>
          </w:p>
          <w:p w:rsidR="00E265F5" w:rsidRPr="00BE3F50" w:rsidRDefault="00E265F5" w:rsidP="00961145">
            <w:pPr>
              <w:numPr>
                <w:ilvl w:val="1"/>
                <w:numId w:val="5"/>
              </w:numPr>
              <w:tabs>
                <w:tab w:val="clear" w:pos="1440"/>
              </w:tabs>
              <w:ind w:left="884"/>
              <w:jc w:val="both"/>
              <w:rPr>
                <w:rFonts w:ascii="Arial" w:hAnsi="Arial" w:cs="Arial"/>
                <w:bCs/>
                <w:sz w:val="20"/>
                <w:cs/>
                <w:lang w:val="en-MY"/>
              </w:rPr>
            </w:pPr>
            <w:r>
              <w:rPr>
                <w:rFonts w:ascii="Arial" w:hAnsi="Arial" w:cs="Arial"/>
                <w:bCs/>
                <w:sz w:val="20"/>
                <w:lang w:val="en-MY"/>
              </w:rPr>
              <w:t>Public key infrastructure.</w:t>
            </w:r>
          </w:p>
        </w:tc>
        <w:tc>
          <w:tcPr>
            <w:tcW w:w="5812" w:type="dxa"/>
          </w:tcPr>
          <w:p w:rsidR="00C90364" w:rsidRPr="008C37B8" w:rsidRDefault="00C90364" w:rsidP="00C0617E">
            <w:pPr>
              <w:jc w:val="both"/>
              <w:rPr>
                <w:rFonts w:ascii="Arial" w:hAnsi="Arial"/>
                <w:sz w:val="20"/>
              </w:rPr>
            </w:pPr>
          </w:p>
          <w:p w:rsidR="00961145" w:rsidRPr="00961145" w:rsidRDefault="00C90364" w:rsidP="00961145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AC428C">
              <w:rPr>
                <w:rFonts w:ascii="Arial" w:hAnsi="Arial" w:cs="Arial"/>
                <w:sz w:val="20"/>
              </w:rPr>
              <w:t xml:space="preserve">he </w:t>
            </w:r>
            <w:r w:rsidR="00961145">
              <w:rPr>
                <w:rFonts w:ascii="Arial" w:hAnsi="Arial" w:cs="Arial"/>
                <w:sz w:val="20"/>
              </w:rPr>
              <w:t>Value Management Lab had been completed in December 2012 with the relevant agencies and stakeholders.</w:t>
            </w:r>
          </w:p>
          <w:p w:rsidR="00961145" w:rsidRPr="00961145" w:rsidRDefault="00961145" w:rsidP="00961145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Promotions and Awareness </w:t>
            </w:r>
            <w:proofErr w:type="spellStart"/>
            <w:r>
              <w:rPr>
                <w:rFonts w:ascii="Arial" w:hAnsi="Arial" w:cs="Arial"/>
                <w:sz w:val="20"/>
              </w:rPr>
              <w:t>Programmes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will be held starting from the third quarter of the year.</w:t>
            </w:r>
            <w:bookmarkStart w:id="7" w:name="_GoBack"/>
            <w:bookmarkEnd w:id="7"/>
          </w:p>
        </w:tc>
      </w:tr>
    </w:tbl>
    <w:p w:rsidR="00552342" w:rsidRDefault="00552342" w:rsidP="008C37B8"/>
    <w:sectPr w:rsidR="00552342" w:rsidSect="00961145">
      <w:pgSz w:w="16840" w:h="11907" w:orient="landscape" w:code="9"/>
      <w:pgMar w:top="1138" w:right="1138" w:bottom="567" w:left="1138" w:header="432" w:footer="4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74" w:rsidRDefault="00F54174">
      <w:r>
        <w:separator/>
      </w:r>
    </w:p>
  </w:endnote>
  <w:endnote w:type="continuationSeparator" w:id="0">
    <w:p w:rsidR="00F54174" w:rsidRDefault="00F5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??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201" w:rsidRDefault="00657F49" w:rsidP="002051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22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145">
      <w:rPr>
        <w:rStyle w:val="PageNumber"/>
        <w:noProof/>
      </w:rPr>
      <w:t>2</w:t>
    </w:r>
    <w:r>
      <w:rPr>
        <w:rStyle w:val="PageNumber"/>
      </w:rPr>
      <w:fldChar w:fldCharType="end"/>
    </w:r>
  </w:p>
  <w:p w:rsidR="00682201" w:rsidRPr="00682201" w:rsidRDefault="00682201" w:rsidP="00682201">
    <w:pPr>
      <w:pStyle w:val="Footer"/>
      <w:ind w:right="360"/>
      <w:rPr>
        <w:rFonts w:eastAsia="Batang"/>
        <w:b/>
        <w:bCs/>
        <w:lang w:eastAsia="ko-K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74" w:rsidRDefault="00F54174">
      <w:r>
        <w:separator/>
      </w:r>
    </w:p>
  </w:footnote>
  <w:footnote w:type="continuationSeparator" w:id="0">
    <w:p w:rsidR="00F54174" w:rsidRDefault="00F54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201" w:rsidRDefault="00682201">
    <w:pPr>
      <w:pStyle w:val="Header"/>
      <w:jc w:val="center"/>
      <w:rPr>
        <w:rFonts w:ascii="Arial" w:hAnsi="Arial"/>
        <w:b/>
        <w:bCs/>
        <w:i/>
        <w:iCs/>
      </w:rPr>
    </w:pPr>
  </w:p>
  <w:p w:rsidR="00682201" w:rsidRDefault="00682201">
    <w:pPr>
      <w:pStyle w:val="Header"/>
      <w:jc w:val="right"/>
      <w:rPr>
        <w:rFonts w:ascii="Arial" w:hAnsi="Arial"/>
        <w:b/>
        <w:bCs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843"/>
    <w:multiLevelType w:val="hybridMultilevel"/>
    <w:tmpl w:val="3118B4BE"/>
    <w:lvl w:ilvl="0" w:tplc="E9C85D82">
      <w:start w:val="6"/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235C71"/>
    <w:multiLevelType w:val="hybridMultilevel"/>
    <w:tmpl w:val="5706F2C2"/>
    <w:lvl w:ilvl="0" w:tplc="C1B617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C83C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622A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BA15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B605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1695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AAA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DE30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8610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F610A7"/>
    <w:multiLevelType w:val="hybridMultilevel"/>
    <w:tmpl w:val="EFF4FE2E"/>
    <w:lvl w:ilvl="0" w:tplc="C1B617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622A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BA15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B605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1695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AAA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DE30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8610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7C232C"/>
    <w:multiLevelType w:val="hybridMultilevel"/>
    <w:tmpl w:val="34A02C90"/>
    <w:lvl w:ilvl="0" w:tplc="04090005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390F17"/>
    <w:multiLevelType w:val="hybridMultilevel"/>
    <w:tmpl w:val="568E21E6"/>
    <w:lvl w:ilvl="0" w:tplc="814EEDE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4597"/>
    <w:rsid w:val="00026E6E"/>
    <w:rsid w:val="00061038"/>
    <w:rsid w:val="00085BCF"/>
    <w:rsid w:val="000A2E7B"/>
    <w:rsid w:val="000A5B5E"/>
    <w:rsid w:val="000C370C"/>
    <w:rsid w:val="00124FE5"/>
    <w:rsid w:val="001369DD"/>
    <w:rsid w:val="001576B7"/>
    <w:rsid w:val="001863CD"/>
    <w:rsid w:val="001A55FC"/>
    <w:rsid w:val="001D5259"/>
    <w:rsid w:val="002035CF"/>
    <w:rsid w:val="00205154"/>
    <w:rsid w:val="002108EE"/>
    <w:rsid w:val="00211B93"/>
    <w:rsid w:val="0022271B"/>
    <w:rsid w:val="00226D13"/>
    <w:rsid w:val="00227541"/>
    <w:rsid w:val="002435B5"/>
    <w:rsid w:val="00252BB2"/>
    <w:rsid w:val="002B1E04"/>
    <w:rsid w:val="002D36D9"/>
    <w:rsid w:val="002D3939"/>
    <w:rsid w:val="002E034A"/>
    <w:rsid w:val="002F4D64"/>
    <w:rsid w:val="003010AD"/>
    <w:rsid w:val="00354FDE"/>
    <w:rsid w:val="0036291F"/>
    <w:rsid w:val="00366E2A"/>
    <w:rsid w:val="00374D6B"/>
    <w:rsid w:val="003809D4"/>
    <w:rsid w:val="00385D0B"/>
    <w:rsid w:val="003A513C"/>
    <w:rsid w:val="003D6504"/>
    <w:rsid w:val="003E7200"/>
    <w:rsid w:val="003F392F"/>
    <w:rsid w:val="00423F6E"/>
    <w:rsid w:val="00445FD5"/>
    <w:rsid w:val="004A07CD"/>
    <w:rsid w:val="004A15E3"/>
    <w:rsid w:val="004A675B"/>
    <w:rsid w:val="004E6F81"/>
    <w:rsid w:val="0052547F"/>
    <w:rsid w:val="00552342"/>
    <w:rsid w:val="00570928"/>
    <w:rsid w:val="0058535E"/>
    <w:rsid w:val="005A7BA3"/>
    <w:rsid w:val="005B58EC"/>
    <w:rsid w:val="00602AB2"/>
    <w:rsid w:val="00604597"/>
    <w:rsid w:val="00611696"/>
    <w:rsid w:val="00634159"/>
    <w:rsid w:val="00657F49"/>
    <w:rsid w:val="0067772A"/>
    <w:rsid w:val="00682201"/>
    <w:rsid w:val="006D0927"/>
    <w:rsid w:val="00726FFE"/>
    <w:rsid w:val="00741C1F"/>
    <w:rsid w:val="007516FD"/>
    <w:rsid w:val="007669D5"/>
    <w:rsid w:val="00776C19"/>
    <w:rsid w:val="00777C9F"/>
    <w:rsid w:val="007817CE"/>
    <w:rsid w:val="007A5B64"/>
    <w:rsid w:val="007C7935"/>
    <w:rsid w:val="007D4F94"/>
    <w:rsid w:val="007D5060"/>
    <w:rsid w:val="007F5225"/>
    <w:rsid w:val="00807998"/>
    <w:rsid w:val="00825B2A"/>
    <w:rsid w:val="00843E70"/>
    <w:rsid w:val="00855347"/>
    <w:rsid w:val="00895FAA"/>
    <w:rsid w:val="008977E8"/>
    <w:rsid w:val="008C37B8"/>
    <w:rsid w:val="0090488C"/>
    <w:rsid w:val="009154F8"/>
    <w:rsid w:val="00916C21"/>
    <w:rsid w:val="009205D0"/>
    <w:rsid w:val="009322D6"/>
    <w:rsid w:val="00935A23"/>
    <w:rsid w:val="009553DC"/>
    <w:rsid w:val="00961145"/>
    <w:rsid w:val="00976394"/>
    <w:rsid w:val="009A52E7"/>
    <w:rsid w:val="00A02DF8"/>
    <w:rsid w:val="00A26738"/>
    <w:rsid w:val="00A41AE2"/>
    <w:rsid w:val="00AC204E"/>
    <w:rsid w:val="00AC428C"/>
    <w:rsid w:val="00AC73FA"/>
    <w:rsid w:val="00AE0A7F"/>
    <w:rsid w:val="00B70125"/>
    <w:rsid w:val="00B97FEA"/>
    <w:rsid w:val="00BB27AF"/>
    <w:rsid w:val="00BB47E3"/>
    <w:rsid w:val="00BD03DE"/>
    <w:rsid w:val="00BE0E87"/>
    <w:rsid w:val="00BE3F50"/>
    <w:rsid w:val="00BF4BC5"/>
    <w:rsid w:val="00C15121"/>
    <w:rsid w:val="00C20784"/>
    <w:rsid w:val="00C3321C"/>
    <w:rsid w:val="00C61157"/>
    <w:rsid w:val="00C90364"/>
    <w:rsid w:val="00C92900"/>
    <w:rsid w:val="00CA4242"/>
    <w:rsid w:val="00CF4EB9"/>
    <w:rsid w:val="00D00077"/>
    <w:rsid w:val="00D01FF7"/>
    <w:rsid w:val="00D30D1A"/>
    <w:rsid w:val="00D42867"/>
    <w:rsid w:val="00D4737D"/>
    <w:rsid w:val="00D552EC"/>
    <w:rsid w:val="00D62B2A"/>
    <w:rsid w:val="00D64225"/>
    <w:rsid w:val="00D7490A"/>
    <w:rsid w:val="00D8294D"/>
    <w:rsid w:val="00DC2255"/>
    <w:rsid w:val="00DC49A1"/>
    <w:rsid w:val="00DC5523"/>
    <w:rsid w:val="00DD2B45"/>
    <w:rsid w:val="00DD4695"/>
    <w:rsid w:val="00DF468F"/>
    <w:rsid w:val="00E01ECB"/>
    <w:rsid w:val="00E16FAD"/>
    <w:rsid w:val="00E265F5"/>
    <w:rsid w:val="00E456EB"/>
    <w:rsid w:val="00E46A2C"/>
    <w:rsid w:val="00E7415C"/>
    <w:rsid w:val="00E7455E"/>
    <w:rsid w:val="00E81F1A"/>
    <w:rsid w:val="00E8726E"/>
    <w:rsid w:val="00EA6BC7"/>
    <w:rsid w:val="00EB7EB3"/>
    <w:rsid w:val="00EC2B39"/>
    <w:rsid w:val="00ED34A0"/>
    <w:rsid w:val="00F12ECF"/>
    <w:rsid w:val="00F132C7"/>
    <w:rsid w:val="00F24FA1"/>
    <w:rsid w:val="00F26FC0"/>
    <w:rsid w:val="00F42642"/>
    <w:rsid w:val="00F54174"/>
    <w:rsid w:val="00FC3838"/>
    <w:rsid w:val="00F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F49"/>
    <w:rPr>
      <w:rFonts w:eastAsia="Times New Roman" w:cs="Angsana New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57F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57F4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57F4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57F4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57F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57F49"/>
    <w:pPr>
      <w:spacing w:before="240" w:after="60"/>
      <w:outlineLvl w:val="5"/>
    </w:pPr>
    <w:rPr>
      <w:rFonts w:eastAsia="Batang"/>
      <w:b/>
      <w:bCs/>
      <w:sz w:val="22"/>
      <w:szCs w:val="22"/>
      <w:lang w:val="en-GB" w:eastAsia="es-ES"/>
    </w:rPr>
  </w:style>
  <w:style w:type="paragraph" w:styleId="Heading7">
    <w:name w:val="heading 7"/>
    <w:basedOn w:val="Normal"/>
    <w:next w:val="Normal"/>
    <w:link w:val="Heading7Char"/>
    <w:qFormat/>
    <w:rsid w:val="00657F49"/>
    <w:pPr>
      <w:spacing w:before="240" w:after="60"/>
      <w:outlineLvl w:val="6"/>
    </w:pPr>
    <w:rPr>
      <w:rFonts w:cs="Times New Roman"/>
      <w:szCs w:val="24"/>
      <w:lang w:val="en-AU" w:eastAsia="zh-CN"/>
    </w:rPr>
  </w:style>
  <w:style w:type="paragraph" w:styleId="Heading8">
    <w:name w:val="heading 8"/>
    <w:basedOn w:val="Normal"/>
    <w:next w:val="Normal"/>
    <w:qFormat/>
    <w:rsid w:val="003E7200"/>
    <w:pPr>
      <w:spacing w:before="240" w:after="60"/>
      <w:outlineLvl w:val="7"/>
    </w:pPr>
    <w:rPr>
      <w:i/>
      <w:iCs/>
      <w:szCs w:val="24"/>
      <w:lang w:val="en-GB" w:eastAsia="es-ES"/>
    </w:rPr>
  </w:style>
  <w:style w:type="paragraph" w:styleId="Heading9">
    <w:name w:val="heading 9"/>
    <w:basedOn w:val="Normal"/>
    <w:next w:val="Normal"/>
    <w:link w:val="Heading9Char"/>
    <w:qFormat/>
    <w:rsid w:val="00657F4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7F49"/>
    <w:pPr>
      <w:tabs>
        <w:tab w:val="center" w:pos="4320"/>
        <w:tab w:val="right" w:pos="8640"/>
      </w:tabs>
    </w:pPr>
    <w:rPr>
      <w:rFonts w:cs="Times New Roman"/>
      <w:szCs w:val="24"/>
    </w:rPr>
  </w:style>
  <w:style w:type="paragraph" w:styleId="Footer">
    <w:name w:val="footer"/>
    <w:basedOn w:val="Normal"/>
    <w:rsid w:val="00657F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7F49"/>
  </w:style>
  <w:style w:type="paragraph" w:styleId="BalloonText">
    <w:name w:val="Balloon Text"/>
    <w:basedOn w:val="Normal"/>
    <w:semiHidden/>
    <w:rsid w:val="00657F4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57F49"/>
    <w:pPr>
      <w:spacing w:after="120"/>
    </w:pPr>
    <w:rPr>
      <w:szCs w:val="24"/>
      <w:lang w:val="en-GB" w:eastAsia="es-ES"/>
    </w:rPr>
  </w:style>
  <w:style w:type="paragraph" w:styleId="BodyTextIndent">
    <w:name w:val="Body Text Indent"/>
    <w:basedOn w:val="Normal"/>
    <w:rsid w:val="00657F49"/>
    <w:pPr>
      <w:spacing w:after="120"/>
      <w:ind w:left="360"/>
    </w:pPr>
  </w:style>
  <w:style w:type="paragraph" w:styleId="BodyTextIndent2">
    <w:name w:val="Body Text Indent 2"/>
    <w:basedOn w:val="Normal"/>
    <w:rsid w:val="00657F49"/>
    <w:pPr>
      <w:spacing w:after="120" w:line="480" w:lineRule="auto"/>
      <w:ind w:left="360"/>
    </w:pPr>
  </w:style>
  <w:style w:type="paragraph" w:styleId="BodyText3">
    <w:name w:val="Body Text 3"/>
    <w:basedOn w:val="Normal"/>
    <w:rsid w:val="00657F49"/>
    <w:pPr>
      <w:spacing w:after="120"/>
    </w:pPr>
    <w:rPr>
      <w:sz w:val="16"/>
      <w:szCs w:val="16"/>
    </w:rPr>
  </w:style>
  <w:style w:type="paragraph" w:styleId="FootnoteText">
    <w:name w:val="footnote text"/>
    <w:basedOn w:val="Normal"/>
    <w:semiHidden/>
    <w:rsid w:val="00657F49"/>
    <w:rPr>
      <w:rFonts w:eastAsia="Batang" w:cs="Times New Roman"/>
      <w:sz w:val="20"/>
    </w:rPr>
  </w:style>
  <w:style w:type="character" w:styleId="FootnoteReference">
    <w:name w:val="footnote reference"/>
    <w:semiHidden/>
    <w:rsid w:val="00657F49"/>
    <w:rPr>
      <w:vertAlign w:val="superscript"/>
    </w:rPr>
  </w:style>
  <w:style w:type="paragraph" w:customStyle="1" w:styleId="Bullet1">
    <w:name w:val="Bullet 1"/>
    <w:basedOn w:val="Normal"/>
    <w:rsid w:val="00657F49"/>
    <w:pPr>
      <w:numPr>
        <w:numId w:val="1"/>
      </w:numPr>
      <w:spacing w:before="120"/>
    </w:pPr>
    <w:rPr>
      <w:rFonts w:cs="Times New Roman"/>
      <w:lang w:val="en-AU" w:eastAsia="en-AU"/>
    </w:rPr>
  </w:style>
  <w:style w:type="paragraph" w:styleId="BodyText2">
    <w:name w:val="Body Text 2"/>
    <w:basedOn w:val="Normal"/>
    <w:rsid w:val="00657F49"/>
    <w:pPr>
      <w:spacing w:after="120" w:line="480" w:lineRule="auto"/>
    </w:pPr>
    <w:rPr>
      <w:rFonts w:eastAsia="Batang" w:cs="Times New Roman"/>
      <w:szCs w:val="24"/>
    </w:rPr>
  </w:style>
  <w:style w:type="paragraph" w:styleId="NormalWeb">
    <w:name w:val="Normal (Web)"/>
    <w:basedOn w:val="Normal"/>
    <w:rsid w:val="00EB7EB3"/>
    <w:pPr>
      <w:autoSpaceDE w:val="0"/>
      <w:autoSpaceDN w:val="0"/>
      <w:spacing w:before="100" w:after="100"/>
    </w:pPr>
    <w:rPr>
      <w:rFonts w:eastAsia="PMingLiU" w:cs="Times New Roman"/>
      <w:szCs w:val="24"/>
    </w:rPr>
  </w:style>
  <w:style w:type="paragraph" w:styleId="DocumentMap">
    <w:name w:val="Document Map"/>
    <w:basedOn w:val="Normal"/>
    <w:semiHidden/>
    <w:rsid w:val="00FD5565"/>
    <w:pPr>
      <w:shd w:val="clear" w:color="auto" w:fill="000080"/>
    </w:pPr>
    <w:rPr>
      <w:rFonts w:ascii="Tahoma" w:hAnsi="Tahoma" w:cs="Tahoma"/>
      <w:sz w:val="20"/>
    </w:rPr>
  </w:style>
  <w:style w:type="paragraph" w:customStyle="1" w:styleId="TOCAll">
    <w:name w:val="TOC All"/>
    <w:basedOn w:val="Normal"/>
    <w:rsid w:val="001576B7"/>
    <w:pPr>
      <w:widowControl w:val="0"/>
      <w:spacing w:line="247" w:lineRule="auto"/>
      <w:jc w:val="both"/>
    </w:pPr>
    <w:rPr>
      <w:rFonts w:ascii="Arial" w:eastAsia="SimSun" w:hAnsi="Arial" w:cs="Times New Roman"/>
      <w:kern w:val="2"/>
      <w:lang w:eastAsia="zh-CN"/>
    </w:rPr>
  </w:style>
  <w:style w:type="character" w:customStyle="1" w:styleId="HeaderChar">
    <w:name w:val="Header Char"/>
    <w:link w:val="Header"/>
    <w:rsid w:val="00E7415C"/>
    <w:rPr>
      <w:rFonts w:eastAsia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E7415C"/>
    <w:rPr>
      <w:rFonts w:ascii="Arial" w:eastAsia="Times New Roman" w:hAnsi="Arial" w:cs="Angsana New"/>
      <w:b/>
      <w:b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E7415C"/>
    <w:rPr>
      <w:rFonts w:eastAsia="Batang" w:cs="Angsana New"/>
      <w:b/>
      <w:bCs/>
      <w:sz w:val="22"/>
      <w:szCs w:val="22"/>
      <w:lang w:val="en-GB" w:eastAsia="es-ES"/>
    </w:rPr>
  </w:style>
  <w:style w:type="character" w:customStyle="1" w:styleId="Heading7Char">
    <w:name w:val="Heading 7 Char"/>
    <w:link w:val="Heading7"/>
    <w:rsid w:val="00E7415C"/>
    <w:rPr>
      <w:rFonts w:eastAsia="Times New Roman"/>
      <w:sz w:val="24"/>
      <w:szCs w:val="24"/>
      <w:lang w:val="en-AU"/>
    </w:rPr>
  </w:style>
  <w:style w:type="character" w:customStyle="1" w:styleId="Heading9Char">
    <w:name w:val="Heading 9 Char"/>
    <w:link w:val="Heading9"/>
    <w:rsid w:val="00E7415C"/>
    <w:rPr>
      <w:rFonts w:ascii="Arial" w:eastAsia="Times New Roman" w:hAnsi="Arial" w:cs="Angsana New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B58EC"/>
    <w:pPr>
      <w:ind w:left="720"/>
    </w:pPr>
  </w:style>
  <w:style w:type="character" w:customStyle="1" w:styleId="sender">
    <w:name w:val="sender"/>
    <w:basedOn w:val="DefaultParagraphFont"/>
    <w:rsid w:val="00DC5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793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78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748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609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008B-E764-4EA4-BC66-161BD362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 Committee on ECOTECH</vt:lpstr>
    </vt:vector>
  </TitlesOfParts>
  <Company>APEC Secretariat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 Committee on ECOTECH</dc:title>
  <dc:creator>Anita Douglas</dc:creator>
  <cp:lastModifiedBy>user</cp:lastModifiedBy>
  <cp:revision>26</cp:revision>
  <cp:lastPrinted>2012-05-17T00:24:00Z</cp:lastPrinted>
  <dcterms:created xsi:type="dcterms:W3CDTF">2012-05-14T06:11:00Z</dcterms:created>
  <dcterms:modified xsi:type="dcterms:W3CDTF">2013-06-21T07:24:00Z</dcterms:modified>
</cp:coreProperties>
</file>