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10856" w14:textId="412FA084" w:rsidR="006176A6" w:rsidRPr="006507FD" w:rsidRDefault="003F3C28" w:rsidP="00F71D1E">
      <w:pPr>
        <w:pStyle w:val="Header"/>
        <w:jc w:val="center"/>
        <w:rPr>
          <w:rFonts w:ascii="Calibri" w:hAnsi="Calibri" w:cs="Calibri"/>
          <w:noProof/>
          <w:sz w:val="20"/>
          <w:szCs w:val="20"/>
        </w:rPr>
      </w:pPr>
      <w:r>
        <w:rPr>
          <w:rFonts w:ascii="Calibri" w:hAnsi="Calibri" w:cs="Calibri"/>
          <w:noProof/>
          <w:sz w:val="20"/>
          <w:szCs w:val="20"/>
          <w:lang w:eastAsia="zh-CN"/>
        </w:rPr>
        <w:drawing>
          <wp:inline distT="0" distB="0" distL="0" distR="0" wp14:anchorId="7625BEF1" wp14:editId="4C0399C9">
            <wp:extent cx="1828800" cy="1066800"/>
            <wp:effectExtent l="0" t="0" r="0" b="0"/>
            <wp:docPr id="1" name="Picture 1" descr="APEC logo_vertical 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vertical x2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066800"/>
                    </a:xfrm>
                    <a:prstGeom prst="rect">
                      <a:avLst/>
                    </a:prstGeom>
                    <a:noFill/>
                    <a:ln>
                      <a:noFill/>
                    </a:ln>
                  </pic:spPr>
                </pic:pic>
              </a:graphicData>
            </a:graphic>
          </wp:inline>
        </w:drawing>
      </w:r>
    </w:p>
    <w:p w14:paraId="01798936" w14:textId="77777777" w:rsidR="006176A6" w:rsidRPr="006507FD" w:rsidRDefault="006176A6" w:rsidP="00290590">
      <w:pPr>
        <w:pStyle w:val="Header"/>
        <w:adjustRightInd w:val="0"/>
        <w:snapToGrid w:val="0"/>
        <w:jc w:val="center"/>
        <w:rPr>
          <w:rFonts w:ascii="Calibri" w:hAnsi="Calibri" w:cs="Calibri"/>
          <w:b/>
          <w:bCs/>
          <w:iCs/>
          <w:sz w:val="20"/>
          <w:szCs w:val="20"/>
          <w:lang w:eastAsia="zh-TW"/>
        </w:rPr>
      </w:pPr>
      <w:r w:rsidRPr="006507FD">
        <w:rPr>
          <w:rFonts w:ascii="Calibri" w:hAnsi="Calibri" w:cs="Calibri"/>
          <w:noProof/>
          <w:sz w:val="20"/>
          <w:szCs w:val="20"/>
        </w:rPr>
        <w:t>___________________________________________________________________________</w:t>
      </w:r>
    </w:p>
    <w:p w14:paraId="2E919869" w14:textId="77777777" w:rsidR="006176A6" w:rsidRPr="006507FD" w:rsidRDefault="006176A6" w:rsidP="00290590">
      <w:pPr>
        <w:adjustRightInd w:val="0"/>
        <w:jc w:val="center"/>
        <w:rPr>
          <w:rFonts w:ascii="Calibri" w:hAnsi="Calibri" w:cs="Calibri"/>
          <w:b/>
          <w:bCs/>
          <w:iCs/>
          <w:sz w:val="20"/>
          <w:szCs w:val="20"/>
        </w:rPr>
      </w:pPr>
    </w:p>
    <w:p w14:paraId="2290CC0A" w14:textId="77777777" w:rsidR="006176A6" w:rsidRPr="006507FD" w:rsidRDefault="006176A6" w:rsidP="008F73AE">
      <w:pPr>
        <w:adjustRightInd w:val="0"/>
        <w:jc w:val="center"/>
        <w:rPr>
          <w:rFonts w:ascii="Calibri" w:hAnsi="Calibri" w:cs="Calibri"/>
          <w:b/>
          <w:sz w:val="20"/>
          <w:szCs w:val="20"/>
          <w:lang w:val="fr-FR"/>
        </w:rPr>
      </w:pPr>
      <w:r w:rsidRPr="006507FD">
        <w:rPr>
          <w:rFonts w:ascii="Calibri" w:hAnsi="Calibri" w:cs="Calibri"/>
          <w:b/>
          <w:bCs/>
          <w:iCs/>
          <w:sz w:val="20"/>
          <w:szCs w:val="20"/>
        </w:rPr>
        <w:t xml:space="preserve">Information Privacy Individual Action Plan </w:t>
      </w:r>
    </w:p>
    <w:p w14:paraId="27F05D16" w14:textId="77777777" w:rsidR="00ED5CC7" w:rsidRPr="006507FD" w:rsidRDefault="00ED5CC7">
      <w:pPr>
        <w:adjustRightInd w:val="0"/>
        <w:jc w:val="center"/>
        <w:rPr>
          <w:rFonts w:ascii="Calibri" w:hAnsi="Calibri" w:cs="Calibri"/>
          <w:sz w:val="20"/>
          <w:szCs w:val="20"/>
        </w:rPr>
      </w:pPr>
      <w:r w:rsidRPr="006507FD">
        <w:rPr>
          <w:rFonts w:ascii="Calibri" w:hAnsi="Calibri" w:cs="Calibri"/>
          <w:bCs/>
          <w:iCs/>
          <w:sz w:val="20"/>
          <w:szCs w:val="20"/>
        </w:rPr>
        <w:t>Australia</w:t>
      </w:r>
      <w:r w:rsidR="00793153" w:rsidRPr="006507FD">
        <w:rPr>
          <w:rFonts w:ascii="Calibri" w:hAnsi="Calibri" w:cs="Calibri"/>
          <w:bCs/>
          <w:iCs/>
          <w:sz w:val="20"/>
          <w:szCs w:val="20"/>
        </w:rPr>
        <w:t xml:space="preserve"> </w:t>
      </w:r>
      <w:r w:rsidR="00087ED4" w:rsidRPr="006507FD">
        <w:rPr>
          <w:rFonts w:ascii="Calibri" w:hAnsi="Calibri" w:cs="Calibri"/>
          <w:bCs/>
          <w:iCs/>
          <w:sz w:val="20"/>
          <w:szCs w:val="20"/>
        </w:rPr>
        <w:t>(</w:t>
      </w:r>
      <w:r w:rsidR="009603C2" w:rsidRPr="006507FD">
        <w:rPr>
          <w:rFonts w:ascii="Calibri" w:hAnsi="Calibri" w:cs="Calibri"/>
          <w:bCs/>
          <w:iCs/>
          <w:sz w:val="20"/>
          <w:szCs w:val="20"/>
        </w:rPr>
        <w:t>20</w:t>
      </w:r>
      <w:r w:rsidR="009603C2" w:rsidRPr="00916E85">
        <w:rPr>
          <w:rFonts w:ascii="Calibri" w:hAnsi="Calibri" w:cs="Calibri"/>
          <w:bCs/>
          <w:iCs/>
          <w:sz w:val="20"/>
          <w:szCs w:val="20"/>
        </w:rPr>
        <w:t>20</w:t>
      </w:r>
      <w:r w:rsidR="00087ED4" w:rsidRPr="006507FD">
        <w:rPr>
          <w:rFonts w:ascii="Calibri" w:hAnsi="Calibri" w:cs="Calibri"/>
          <w:bCs/>
          <w:iCs/>
          <w:sz w:val="20"/>
          <w:szCs w:val="20"/>
        </w:rPr>
        <w:t>)</w:t>
      </w:r>
    </w:p>
    <w:p w14:paraId="4B2FCEB9" w14:textId="77777777" w:rsidR="00C24A9E" w:rsidRPr="006507FD" w:rsidRDefault="00C24A9E">
      <w:pPr>
        <w:rPr>
          <w:rFonts w:ascii="Calibri" w:hAnsi="Calibri" w:cs="Calibri"/>
          <w:sz w:val="20"/>
          <w:szCs w:val="20"/>
        </w:rPr>
      </w:pPr>
    </w:p>
    <w:tbl>
      <w:tblPr>
        <w:tblW w:w="154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19"/>
        <w:gridCol w:w="3395"/>
        <w:gridCol w:w="3395"/>
        <w:gridCol w:w="3395"/>
        <w:gridCol w:w="2043"/>
      </w:tblGrid>
      <w:tr w:rsidR="00C24A9E" w:rsidRPr="00916E85" w14:paraId="4F226CE0" w14:textId="77777777" w:rsidTr="004741BE">
        <w:trPr>
          <w:tblHeader/>
        </w:trPr>
        <w:tc>
          <w:tcPr>
            <w:tcW w:w="540" w:type="dxa"/>
            <w:tcBorders>
              <w:top w:val="single" w:sz="4" w:space="0" w:color="auto"/>
              <w:left w:val="single" w:sz="4" w:space="0" w:color="auto"/>
              <w:bottom w:val="single" w:sz="4" w:space="0" w:color="auto"/>
              <w:right w:val="single" w:sz="4" w:space="0" w:color="auto"/>
            </w:tcBorders>
            <w:shd w:val="clear" w:color="auto" w:fill="C0C0C0"/>
          </w:tcPr>
          <w:p w14:paraId="041A7A79" w14:textId="77777777" w:rsidR="00C24A9E" w:rsidRPr="006507FD" w:rsidRDefault="00C24A9E">
            <w:pPr>
              <w:pStyle w:val="Heading1"/>
              <w:jc w:val="center"/>
              <w:rPr>
                <w:rFonts w:ascii="Calibri" w:hAnsi="Calibri" w:cs="Calibri"/>
                <w:sz w:val="20"/>
              </w:rPr>
            </w:pPr>
          </w:p>
        </w:tc>
        <w:tc>
          <w:tcPr>
            <w:tcW w:w="2719" w:type="dxa"/>
            <w:tcBorders>
              <w:top w:val="single" w:sz="4" w:space="0" w:color="auto"/>
              <w:left w:val="single" w:sz="4" w:space="0" w:color="auto"/>
              <w:bottom w:val="single" w:sz="4" w:space="0" w:color="auto"/>
              <w:right w:val="single" w:sz="4" w:space="0" w:color="auto"/>
            </w:tcBorders>
            <w:shd w:val="clear" w:color="auto" w:fill="C0C0C0"/>
          </w:tcPr>
          <w:p w14:paraId="06D914EE" w14:textId="77777777" w:rsidR="00C24A9E" w:rsidRPr="006507FD" w:rsidRDefault="00C24A9E">
            <w:pPr>
              <w:pStyle w:val="Heading1"/>
              <w:jc w:val="center"/>
              <w:rPr>
                <w:rFonts w:ascii="Calibri" w:hAnsi="Calibri" w:cs="Calibri"/>
                <w:sz w:val="20"/>
              </w:rPr>
            </w:pPr>
            <w:r w:rsidRPr="006507FD">
              <w:rPr>
                <w:rFonts w:ascii="Calibri" w:hAnsi="Calibri" w:cs="Calibri"/>
                <w:sz w:val="20"/>
              </w:rPr>
              <w:t>APEC Principle /Commentary</w:t>
            </w:r>
          </w:p>
        </w:tc>
        <w:tc>
          <w:tcPr>
            <w:tcW w:w="3395" w:type="dxa"/>
            <w:tcBorders>
              <w:top w:val="single" w:sz="4" w:space="0" w:color="auto"/>
              <w:left w:val="single" w:sz="4" w:space="0" w:color="auto"/>
              <w:bottom w:val="single" w:sz="4" w:space="0" w:color="auto"/>
              <w:right w:val="single" w:sz="4" w:space="0" w:color="auto"/>
            </w:tcBorders>
            <w:shd w:val="clear" w:color="auto" w:fill="C0C0C0"/>
          </w:tcPr>
          <w:p w14:paraId="51049EF0" w14:textId="77777777" w:rsidR="00C24A9E" w:rsidRPr="006507FD" w:rsidRDefault="00C24A9E">
            <w:pPr>
              <w:jc w:val="center"/>
              <w:rPr>
                <w:rFonts w:ascii="Calibri" w:hAnsi="Calibri" w:cs="Calibri"/>
                <w:b/>
                <w:bCs/>
                <w:sz w:val="20"/>
                <w:szCs w:val="20"/>
              </w:rPr>
            </w:pPr>
            <w:r w:rsidRPr="006507FD">
              <w:rPr>
                <w:rFonts w:ascii="Calibri" w:hAnsi="Calibri" w:cs="Calibri"/>
                <w:b/>
                <w:bCs/>
                <w:sz w:val="20"/>
                <w:szCs w:val="20"/>
              </w:rPr>
              <w:t xml:space="preserve">Privacy Protection Scheme (legislation, rules, codes, frameworks, and other) </w:t>
            </w:r>
            <w:r w:rsidRPr="006507FD">
              <w:rPr>
                <w:rStyle w:val="FootnoteReference"/>
                <w:rFonts w:ascii="Calibri" w:hAnsi="Calibri" w:cs="Calibri"/>
                <w:b/>
                <w:bCs/>
                <w:sz w:val="20"/>
                <w:szCs w:val="20"/>
              </w:rPr>
              <w:footnoteReference w:id="1"/>
            </w:r>
          </w:p>
        </w:tc>
        <w:tc>
          <w:tcPr>
            <w:tcW w:w="3395" w:type="dxa"/>
            <w:tcBorders>
              <w:top w:val="single" w:sz="4" w:space="0" w:color="auto"/>
              <w:left w:val="single" w:sz="4" w:space="0" w:color="auto"/>
              <w:bottom w:val="single" w:sz="4" w:space="0" w:color="auto"/>
              <w:right w:val="single" w:sz="4" w:space="0" w:color="auto"/>
            </w:tcBorders>
            <w:shd w:val="clear" w:color="auto" w:fill="C0C0C0"/>
          </w:tcPr>
          <w:p w14:paraId="39524B08" w14:textId="77777777" w:rsidR="00C24A9E" w:rsidRPr="006507FD" w:rsidRDefault="00C24A9E">
            <w:pPr>
              <w:jc w:val="center"/>
              <w:rPr>
                <w:rFonts w:ascii="Calibri" w:hAnsi="Calibri" w:cs="Calibri"/>
                <w:b/>
                <w:bCs/>
                <w:sz w:val="20"/>
                <w:szCs w:val="20"/>
              </w:rPr>
            </w:pPr>
            <w:r w:rsidRPr="006507FD">
              <w:rPr>
                <w:rFonts w:ascii="Calibri" w:hAnsi="Calibri" w:cs="Calibri"/>
                <w:b/>
                <w:bCs/>
                <w:sz w:val="20"/>
                <w:szCs w:val="20"/>
              </w:rPr>
              <w:t>Provision</w:t>
            </w:r>
            <w:r w:rsidRPr="006507FD">
              <w:rPr>
                <w:rStyle w:val="FootnoteReference"/>
                <w:rFonts w:ascii="Calibri" w:hAnsi="Calibri" w:cs="Calibri"/>
                <w:b/>
                <w:bCs/>
                <w:sz w:val="20"/>
                <w:szCs w:val="20"/>
              </w:rPr>
              <w:footnoteReference w:id="2"/>
            </w:r>
          </w:p>
        </w:tc>
        <w:tc>
          <w:tcPr>
            <w:tcW w:w="3395" w:type="dxa"/>
            <w:tcBorders>
              <w:top w:val="single" w:sz="4" w:space="0" w:color="auto"/>
              <w:left w:val="single" w:sz="4" w:space="0" w:color="auto"/>
              <w:bottom w:val="single" w:sz="4" w:space="0" w:color="auto"/>
              <w:right w:val="single" w:sz="4" w:space="0" w:color="auto"/>
            </w:tcBorders>
            <w:shd w:val="clear" w:color="auto" w:fill="C0C0C0"/>
          </w:tcPr>
          <w:p w14:paraId="251556B0" w14:textId="77777777" w:rsidR="00C24A9E" w:rsidRPr="006507FD" w:rsidRDefault="00C24A9E">
            <w:pPr>
              <w:jc w:val="center"/>
              <w:rPr>
                <w:rFonts w:ascii="Calibri" w:hAnsi="Calibri" w:cs="Calibri"/>
                <w:b/>
                <w:bCs/>
                <w:sz w:val="20"/>
                <w:szCs w:val="20"/>
              </w:rPr>
            </w:pPr>
            <w:r w:rsidRPr="006507FD">
              <w:rPr>
                <w:rFonts w:ascii="Calibri" w:hAnsi="Calibri" w:cs="Calibri"/>
                <w:b/>
                <w:bCs/>
                <w:sz w:val="20"/>
                <w:szCs w:val="20"/>
              </w:rPr>
              <w:t>Sanction</w:t>
            </w:r>
            <w:r w:rsidRPr="006507FD">
              <w:rPr>
                <w:rStyle w:val="FootnoteReference"/>
                <w:rFonts w:ascii="Calibri" w:hAnsi="Calibri" w:cs="Calibri"/>
                <w:b/>
                <w:bCs/>
                <w:sz w:val="20"/>
                <w:szCs w:val="20"/>
              </w:rPr>
              <w:footnoteReference w:id="3"/>
            </w:r>
          </w:p>
        </w:tc>
        <w:tc>
          <w:tcPr>
            <w:tcW w:w="2043" w:type="dxa"/>
            <w:tcBorders>
              <w:top w:val="single" w:sz="4" w:space="0" w:color="auto"/>
              <w:left w:val="single" w:sz="4" w:space="0" w:color="auto"/>
              <w:bottom w:val="single" w:sz="4" w:space="0" w:color="auto"/>
              <w:right w:val="single" w:sz="4" w:space="0" w:color="auto"/>
            </w:tcBorders>
            <w:shd w:val="clear" w:color="auto" w:fill="C0C0C0"/>
          </w:tcPr>
          <w:p w14:paraId="3EAB5D2D" w14:textId="77777777" w:rsidR="00C24A9E" w:rsidRPr="006507FD" w:rsidRDefault="00C24A9E">
            <w:pPr>
              <w:jc w:val="center"/>
              <w:rPr>
                <w:rFonts w:ascii="Calibri" w:hAnsi="Calibri" w:cs="Calibri"/>
                <w:b/>
                <w:bCs/>
                <w:sz w:val="20"/>
                <w:szCs w:val="20"/>
              </w:rPr>
            </w:pPr>
            <w:r w:rsidRPr="006507FD">
              <w:rPr>
                <w:rFonts w:ascii="Calibri" w:hAnsi="Calibri" w:cs="Calibri"/>
                <w:b/>
                <w:bCs/>
                <w:sz w:val="20"/>
                <w:szCs w:val="20"/>
              </w:rPr>
              <w:t>Results/ Status</w:t>
            </w:r>
            <w:r w:rsidRPr="006507FD">
              <w:rPr>
                <w:rStyle w:val="FootnoteReference"/>
                <w:rFonts w:ascii="Calibri" w:hAnsi="Calibri" w:cs="Calibri"/>
                <w:b/>
                <w:bCs/>
                <w:sz w:val="20"/>
                <w:szCs w:val="20"/>
              </w:rPr>
              <w:footnoteReference w:id="4"/>
            </w:r>
          </w:p>
        </w:tc>
      </w:tr>
      <w:tr w:rsidR="00C24A9E" w:rsidRPr="00916E85" w14:paraId="75FD8658" w14:textId="77777777" w:rsidTr="004741BE">
        <w:tc>
          <w:tcPr>
            <w:tcW w:w="540" w:type="dxa"/>
            <w:tcBorders>
              <w:top w:val="single" w:sz="4" w:space="0" w:color="auto"/>
              <w:left w:val="single" w:sz="4" w:space="0" w:color="auto"/>
              <w:bottom w:val="single" w:sz="4" w:space="0" w:color="auto"/>
              <w:right w:val="single" w:sz="4" w:space="0" w:color="auto"/>
            </w:tcBorders>
          </w:tcPr>
          <w:p w14:paraId="76B7ABEE" w14:textId="77777777" w:rsidR="00C24A9E" w:rsidRPr="006507FD" w:rsidRDefault="00C24A9E" w:rsidP="00290590">
            <w:pPr>
              <w:jc w:val="center"/>
              <w:rPr>
                <w:rFonts w:ascii="Calibri" w:hAnsi="Calibri" w:cs="Calibri"/>
                <w:sz w:val="20"/>
                <w:szCs w:val="20"/>
              </w:rPr>
            </w:pPr>
            <w:r w:rsidRPr="006507FD">
              <w:rPr>
                <w:rFonts w:ascii="Calibri" w:hAnsi="Calibri" w:cs="Calibri"/>
                <w:sz w:val="20"/>
                <w:szCs w:val="20"/>
              </w:rPr>
              <w:t>A</w:t>
            </w:r>
          </w:p>
        </w:tc>
        <w:tc>
          <w:tcPr>
            <w:tcW w:w="2719" w:type="dxa"/>
            <w:tcBorders>
              <w:top w:val="single" w:sz="4" w:space="0" w:color="auto"/>
              <w:left w:val="single" w:sz="4" w:space="0" w:color="auto"/>
              <w:bottom w:val="single" w:sz="4" w:space="0" w:color="auto"/>
              <w:right w:val="single" w:sz="4" w:space="0" w:color="auto"/>
            </w:tcBorders>
          </w:tcPr>
          <w:p w14:paraId="7F4BD280" w14:textId="77777777" w:rsidR="00C24A9E" w:rsidRPr="006507FD" w:rsidRDefault="00C24A9E" w:rsidP="00290590">
            <w:pPr>
              <w:adjustRightInd w:val="0"/>
              <w:ind w:left="72"/>
              <w:rPr>
                <w:rFonts w:ascii="Calibri" w:hAnsi="Calibri" w:cs="Calibri"/>
                <w:bCs/>
                <w:iCs/>
                <w:sz w:val="20"/>
                <w:szCs w:val="20"/>
                <w:lang w:bidi="mni-IN"/>
              </w:rPr>
            </w:pPr>
            <w:r w:rsidRPr="006507FD">
              <w:rPr>
                <w:rFonts w:ascii="Calibri" w:hAnsi="Calibri" w:cs="Calibri"/>
                <w:bCs/>
                <w:iCs/>
                <w:sz w:val="20"/>
                <w:szCs w:val="20"/>
                <w:lang w:bidi="mni-IN"/>
              </w:rPr>
              <w:t>Is privacy a cons</w:t>
            </w:r>
            <w:r w:rsidR="003E3489" w:rsidRPr="006507FD">
              <w:rPr>
                <w:rFonts w:ascii="Calibri" w:hAnsi="Calibri" w:cs="Calibri"/>
                <w:bCs/>
                <w:iCs/>
                <w:sz w:val="20"/>
                <w:szCs w:val="20"/>
                <w:lang w:bidi="mni-IN"/>
              </w:rPr>
              <w:t xml:space="preserve">titutionally protected right in </w:t>
            </w:r>
            <w:r w:rsidRPr="006507FD">
              <w:rPr>
                <w:rFonts w:ascii="Calibri" w:hAnsi="Calibri" w:cs="Calibri"/>
                <w:bCs/>
                <w:iCs/>
                <w:sz w:val="20"/>
                <w:szCs w:val="20"/>
                <w:lang w:bidi="mni-IN"/>
              </w:rPr>
              <w:t>your economy?</w:t>
            </w:r>
          </w:p>
          <w:p w14:paraId="1AD7813F" w14:textId="77777777" w:rsidR="00C24A9E" w:rsidRPr="006507FD" w:rsidRDefault="00C24A9E" w:rsidP="008F73AE">
            <w:pPr>
              <w:adjustRightInd w:val="0"/>
              <w:ind w:left="72"/>
              <w:rPr>
                <w:rFonts w:ascii="Calibri" w:hAnsi="Calibri" w:cs="Calibri"/>
                <w:b/>
                <w:bCs/>
                <w:iCs/>
                <w:sz w:val="20"/>
                <w:szCs w:val="20"/>
                <w:lang w:bidi="mni-IN"/>
              </w:rPr>
            </w:pPr>
          </w:p>
        </w:tc>
        <w:tc>
          <w:tcPr>
            <w:tcW w:w="3395" w:type="dxa"/>
            <w:tcBorders>
              <w:top w:val="single" w:sz="4" w:space="0" w:color="auto"/>
              <w:left w:val="single" w:sz="4" w:space="0" w:color="auto"/>
              <w:bottom w:val="single" w:sz="4" w:space="0" w:color="auto"/>
              <w:right w:val="single" w:sz="4" w:space="0" w:color="auto"/>
            </w:tcBorders>
          </w:tcPr>
          <w:p w14:paraId="58861465" w14:textId="77777777" w:rsidR="00C24A9E" w:rsidRPr="006507FD" w:rsidRDefault="00207064">
            <w:pPr>
              <w:rPr>
                <w:rFonts w:ascii="Calibri" w:hAnsi="Calibri" w:cs="Calibri"/>
                <w:sz w:val="20"/>
                <w:szCs w:val="20"/>
              </w:rPr>
            </w:pPr>
            <w:r w:rsidRPr="006507FD">
              <w:rPr>
                <w:rFonts w:ascii="Calibri" w:hAnsi="Calibri" w:cs="Calibri"/>
                <w:sz w:val="20"/>
                <w:szCs w:val="20"/>
              </w:rPr>
              <w:t xml:space="preserve">No </w:t>
            </w:r>
          </w:p>
        </w:tc>
        <w:tc>
          <w:tcPr>
            <w:tcW w:w="3395" w:type="dxa"/>
            <w:tcBorders>
              <w:top w:val="single" w:sz="4" w:space="0" w:color="auto"/>
              <w:left w:val="single" w:sz="4" w:space="0" w:color="auto"/>
              <w:bottom w:val="single" w:sz="4" w:space="0" w:color="auto"/>
              <w:right w:val="single" w:sz="4" w:space="0" w:color="auto"/>
            </w:tcBorders>
          </w:tcPr>
          <w:p w14:paraId="2AC93D9C" w14:textId="77777777" w:rsidR="00C24A9E" w:rsidRPr="006507FD" w:rsidRDefault="00207064">
            <w:pPr>
              <w:rPr>
                <w:rFonts w:ascii="Calibri" w:hAnsi="Calibri" w:cs="Calibri"/>
                <w:sz w:val="20"/>
                <w:szCs w:val="20"/>
              </w:rPr>
            </w:pPr>
            <w:r w:rsidRPr="006507FD">
              <w:rPr>
                <w:rFonts w:ascii="Calibri" w:hAnsi="Calibri" w:cs="Calibri"/>
                <w:sz w:val="20"/>
                <w:szCs w:val="20"/>
              </w:rPr>
              <w:t>n/a</w:t>
            </w:r>
          </w:p>
        </w:tc>
        <w:tc>
          <w:tcPr>
            <w:tcW w:w="3395" w:type="dxa"/>
            <w:tcBorders>
              <w:top w:val="single" w:sz="4" w:space="0" w:color="auto"/>
              <w:left w:val="single" w:sz="4" w:space="0" w:color="auto"/>
              <w:bottom w:val="single" w:sz="4" w:space="0" w:color="auto"/>
              <w:right w:val="single" w:sz="4" w:space="0" w:color="auto"/>
            </w:tcBorders>
          </w:tcPr>
          <w:p w14:paraId="054D5820" w14:textId="77777777" w:rsidR="00C24A9E" w:rsidRPr="006507FD" w:rsidRDefault="00207064">
            <w:pPr>
              <w:rPr>
                <w:rFonts w:ascii="Calibri" w:hAnsi="Calibri" w:cs="Calibri"/>
                <w:sz w:val="20"/>
                <w:szCs w:val="20"/>
              </w:rPr>
            </w:pPr>
            <w:r w:rsidRPr="006507FD">
              <w:rPr>
                <w:rFonts w:ascii="Calibri" w:hAnsi="Calibri" w:cs="Calibri"/>
                <w:sz w:val="20"/>
                <w:szCs w:val="20"/>
              </w:rPr>
              <w:t>n/a</w:t>
            </w:r>
          </w:p>
        </w:tc>
        <w:tc>
          <w:tcPr>
            <w:tcW w:w="2043" w:type="dxa"/>
            <w:tcBorders>
              <w:top w:val="single" w:sz="4" w:space="0" w:color="auto"/>
              <w:left w:val="single" w:sz="4" w:space="0" w:color="auto"/>
              <w:bottom w:val="single" w:sz="4" w:space="0" w:color="auto"/>
              <w:right w:val="single" w:sz="4" w:space="0" w:color="auto"/>
            </w:tcBorders>
          </w:tcPr>
          <w:p w14:paraId="033A7DEC" w14:textId="77777777" w:rsidR="00C24A9E" w:rsidRPr="006507FD" w:rsidRDefault="00207064">
            <w:pPr>
              <w:rPr>
                <w:rFonts w:ascii="Calibri" w:hAnsi="Calibri" w:cs="Calibri"/>
                <w:sz w:val="20"/>
                <w:szCs w:val="20"/>
              </w:rPr>
            </w:pPr>
            <w:r w:rsidRPr="006507FD">
              <w:rPr>
                <w:rFonts w:ascii="Calibri" w:hAnsi="Calibri" w:cs="Calibri"/>
                <w:sz w:val="20"/>
                <w:szCs w:val="20"/>
              </w:rPr>
              <w:t>n/a</w:t>
            </w:r>
          </w:p>
        </w:tc>
      </w:tr>
      <w:tr w:rsidR="00C24A9E" w:rsidRPr="00916E85" w14:paraId="729F30DB" w14:textId="77777777" w:rsidTr="004741BE">
        <w:tc>
          <w:tcPr>
            <w:tcW w:w="540" w:type="dxa"/>
            <w:tcBorders>
              <w:top w:val="single" w:sz="4" w:space="0" w:color="auto"/>
              <w:left w:val="single" w:sz="4" w:space="0" w:color="auto"/>
              <w:bottom w:val="single" w:sz="4" w:space="0" w:color="auto"/>
              <w:right w:val="single" w:sz="4" w:space="0" w:color="auto"/>
            </w:tcBorders>
          </w:tcPr>
          <w:p w14:paraId="1A17E658" w14:textId="77777777" w:rsidR="00C24A9E" w:rsidRPr="006507FD" w:rsidRDefault="00C24A9E" w:rsidP="00290590">
            <w:pPr>
              <w:jc w:val="center"/>
              <w:rPr>
                <w:rFonts w:ascii="Calibri" w:hAnsi="Calibri" w:cs="Calibri"/>
                <w:sz w:val="20"/>
                <w:szCs w:val="20"/>
              </w:rPr>
            </w:pPr>
            <w:r w:rsidRPr="006507FD">
              <w:rPr>
                <w:rFonts w:ascii="Calibri" w:hAnsi="Calibri" w:cs="Calibri"/>
                <w:sz w:val="20"/>
                <w:szCs w:val="20"/>
              </w:rPr>
              <w:t>B</w:t>
            </w:r>
          </w:p>
        </w:tc>
        <w:tc>
          <w:tcPr>
            <w:tcW w:w="2719" w:type="dxa"/>
            <w:tcBorders>
              <w:top w:val="single" w:sz="4" w:space="0" w:color="auto"/>
              <w:left w:val="single" w:sz="4" w:space="0" w:color="auto"/>
              <w:bottom w:val="single" w:sz="4" w:space="0" w:color="auto"/>
              <w:right w:val="single" w:sz="4" w:space="0" w:color="auto"/>
            </w:tcBorders>
          </w:tcPr>
          <w:p w14:paraId="21EC78A4" w14:textId="77777777" w:rsidR="00C24A9E" w:rsidRPr="006507FD" w:rsidRDefault="00C24A9E" w:rsidP="00290590">
            <w:pPr>
              <w:adjustRightInd w:val="0"/>
              <w:ind w:left="72"/>
              <w:rPr>
                <w:rFonts w:ascii="Calibri" w:hAnsi="Calibri" w:cs="Calibri"/>
                <w:bCs/>
                <w:iCs/>
                <w:sz w:val="20"/>
                <w:szCs w:val="20"/>
                <w:lang w:bidi="mni-IN"/>
              </w:rPr>
            </w:pPr>
            <w:r w:rsidRPr="006507FD">
              <w:rPr>
                <w:rFonts w:ascii="Calibri" w:hAnsi="Calibri" w:cs="Calibri"/>
                <w:bCs/>
                <w:iCs/>
                <w:sz w:val="20"/>
                <w:szCs w:val="20"/>
                <w:lang w:bidi="mni-IN"/>
              </w:rPr>
              <w:t xml:space="preserve">If not, what other available legislation deals with privacy or confidentiality of </w:t>
            </w:r>
            <w:r w:rsidRPr="006507FD">
              <w:rPr>
                <w:rFonts w:ascii="Calibri" w:hAnsi="Calibri" w:cs="Calibri"/>
                <w:bCs/>
                <w:iCs/>
                <w:sz w:val="20"/>
                <w:szCs w:val="20"/>
                <w:lang w:eastAsia="zh-TW" w:bidi="mni-IN"/>
              </w:rPr>
              <w:t xml:space="preserve">personal </w:t>
            </w:r>
            <w:r w:rsidRPr="006507FD">
              <w:rPr>
                <w:rFonts w:ascii="Calibri" w:hAnsi="Calibri" w:cs="Calibri"/>
                <w:bCs/>
                <w:iCs/>
                <w:sz w:val="20"/>
                <w:szCs w:val="20"/>
                <w:lang w:bidi="mni-IN"/>
              </w:rPr>
              <w:t>information.</w:t>
            </w:r>
          </w:p>
          <w:p w14:paraId="07DCE7AD" w14:textId="77777777" w:rsidR="00C24A9E" w:rsidRPr="006507FD" w:rsidRDefault="00C24A9E" w:rsidP="008F73AE">
            <w:pPr>
              <w:adjustRightInd w:val="0"/>
              <w:ind w:left="72"/>
              <w:rPr>
                <w:rFonts w:ascii="Calibri" w:hAnsi="Calibri" w:cs="Calibri"/>
                <w:bCs/>
                <w:iCs/>
                <w:sz w:val="20"/>
                <w:szCs w:val="20"/>
                <w:lang w:bidi="mni-IN"/>
              </w:rPr>
            </w:pPr>
          </w:p>
        </w:tc>
        <w:tc>
          <w:tcPr>
            <w:tcW w:w="3395" w:type="dxa"/>
            <w:tcBorders>
              <w:top w:val="single" w:sz="4" w:space="0" w:color="auto"/>
              <w:left w:val="single" w:sz="4" w:space="0" w:color="auto"/>
              <w:bottom w:val="single" w:sz="4" w:space="0" w:color="auto"/>
              <w:right w:val="single" w:sz="4" w:space="0" w:color="auto"/>
            </w:tcBorders>
          </w:tcPr>
          <w:p w14:paraId="40B07EE3" w14:textId="337332C7" w:rsidR="009B42E5" w:rsidRDefault="009B42E5" w:rsidP="009B42E5">
            <w:pPr>
              <w:pStyle w:val="NormalWeb"/>
              <w:autoSpaceDE/>
              <w:autoSpaceDN/>
              <w:spacing w:before="0" w:after="0"/>
              <w:rPr>
                <w:rFonts w:ascii="Calibri" w:hAnsi="Calibri" w:cs="Calibri"/>
                <w:sz w:val="20"/>
                <w:szCs w:val="20"/>
              </w:rPr>
            </w:pPr>
            <w:r w:rsidRPr="009A130A">
              <w:rPr>
                <w:rFonts w:ascii="Calibri" w:hAnsi="Calibri" w:cs="Calibri"/>
                <w:sz w:val="20"/>
                <w:szCs w:val="20"/>
              </w:rPr>
              <w:t xml:space="preserve">There is separate privacy legislation in most </w:t>
            </w:r>
            <w:r>
              <w:rPr>
                <w:rFonts w:ascii="Calibri" w:hAnsi="Calibri" w:cs="Calibri"/>
                <w:sz w:val="20"/>
                <w:szCs w:val="20"/>
              </w:rPr>
              <w:t>State and Territory</w:t>
            </w:r>
            <w:r w:rsidRPr="009A130A">
              <w:rPr>
                <w:rFonts w:ascii="Calibri" w:hAnsi="Calibri" w:cs="Calibri"/>
                <w:sz w:val="20"/>
                <w:szCs w:val="20"/>
              </w:rPr>
              <w:t xml:space="preserve"> jurisdictions which applies to </w:t>
            </w:r>
            <w:r>
              <w:rPr>
                <w:rFonts w:ascii="Calibri" w:hAnsi="Calibri" w:cs="Calibri"/>
                <w:sz w:val="20"/>
                <w:szCs w:val="20"/>
              </w:rPr>
              <w:t>State and Territory</w:t>
            </w:r>
            <w:r w:rsidRPr="00815793">
              <w:rPr>
                <w:rFonts w:ascii="Calibri" w:hAnsi="Calibri" w:cs="Calibri"/>
                <w:sz w:val="20"/>
                <w:szCs w:val="20"/>
              </w:rPr>
              <w:t xml:space="preserve"> </w:t>
            </w:r>
            <w:r w:rsidRPr="009A130A">
              <w:rPr>
                <w:rFonts w:ascii="Calibri" w:hAnsi="Calibri" w:cs="Calibri"/>
                <w:sz w:val="20"/>
                <w:szCs w:val="20"/>
              </w:rPr>
              <w:t>government agencies only.</w:t>
            </w:r>
            <w:r>
              <w:rPr>
                <w:rFonts w:ascii="Calibri" w:hAnsi="Calibri" w:cs="Calibri"/>
                <w:sz w:val="20"/>
                <w:szCs w:val="20"/>
              </w:rPr>
              <w:t xml:space="preserve"> </w:t>
            </w:r>
            <w:r w:rsidRPr="009A130A">
              <w:rPr>
                <w:rFonts w:ascii="Calibri" w:hAnsi="Calibri" w:cs="Calibri"/>
                <w:sz w:val="20"/>
                <w:szCs w:val="20"/>
              </w:rPr>
              <w:t xml:space="preserve">This table will focus only on Australia’s Privacy Act. </w:t>
            </w:r>
          </w:p>
          <w:p w14:paraId="4E00964B" w14:textId="77777777" w:rsidR="009B42E5" w:rsidRPr="009A130A" w:rsidRDefault="009B42E5" w:rsidP="009B42E5">
            <w:pPr>
              <w:pStyle w:val="NormalWeb"/>
              <w:autoSpaceDE/>
              <w:autoSpaceDN/>
              <w:spacing w:before="0" w:after="0"/>
              <w:rPr>
                <w:rFonts w:ascii="Calibri" w:hAnsi="Calibri" w:cs="Calibri"/>
                <w:sz w:val="20"/>
                <w:szCs w:val="20"/>
              </w:rPr>
            </w:pPr>
          </w:p>
          <w:p w14:paraId="07928E32" w14:textId="77777777" w:rsidR="009B42E5" w:rsidRPr="009A130A" w:rsidRDefault="009B42E5" w:rsidP="009B42E5">
            <w:pPr>
              <w:pStyle w:val="NormalWeb"/>
              <w:autoSpaceDE/>
              <w:autoSpaceDN/>
              <w:spacing w:before="0" w:after="0"/>
              <w:rPr>
                <w:rFonts w:ascii="Calibri" w:hAnsi="Calibri" w:cs="Calibri"/>
                <w:sz w:val="20"/>
                <w:szCs w:val="20"/>
              </w:rPr>
            </w:pPr>
            <w:r w:rsidRPr="009A130A">
              <w:rPr>
                <w:rFonts w:ascii="Calibri" w:hAnsi="Calibri" w:cs="Calibri"/>
                <w:sz w:val="20"/>
                <w:szCs w:val="20"/>
              </w:rPr>
              <w:t xml:space="preserve">The </w:t>
            </w:r>
            <w:r w:rsidRPr="006507FD">
              <w:rPr>
                <w:rFonts w:ascii="Calibri" w:hAnsi="Calibri" w:cs="Calibri"/>
                <w:i/>
                <w:sz w:val="20"/>
                <w:szCs w:val="20"/>
              </w:rPr>
              <w:t>Privacy Act 1988</w:t>
            </w:r>
            <w:r w:rsidRPr="009A130A">
              <w:rPr>
                <w:rFonts w:ascii="Calibri" w:hAnsi="Calibri" w:cs="Calibri"/>
                <w:sz w:val="20"/>
                <w:szCs w:val="20"/>
              </w:rPr>
              <w:t xml:space="preserve"> </w:t>
            </w:r>
            <w:r>
              <w:rPr>
                <w:rFonts w:ascii="Calibri" w:hAnsi="Calibri" w:cs="Calibri"/>
                <w:sz w:val="20"/>
                <w:szCs w:val="20"/>
              </w:rPr>
              <w:t xml:space="preserve">(Privacy Act) </w:t>
            </w:r>
            <w:r w:rsidRPr="009A130A">
              <w:rPr>
                <w:rFonts w:ascii="Calibri" w:hAnsi="Calibri" w:cs="Calibri"/>
                <w:sz w:val="20"/>
                <w:szCs w:val="20"/>
              </w:rPr>
              <w:t xml:space="preserve">gives effect to Australia’s agreement to implement Guidelines adopted in 1980 by the </w:t>
            </w:r>
            <w:proofErr w:type="spellStart"/>
            <w:r w:rsidRPr="009A130A">
              <w:rPr>
                <w:rFonts w:ascii="Calibri" w:hAnsi="Calibri" w:cs="Calibri"/>
                <w:sz w:val="20"/>
                <w:szCs w:val="20"/>
              </w:rPr>
              <w:t>Organisation</w:t>
            </w:r>
            <w:proofErr w:type="spellEnd"/>
            <w:r w:rsidRPr="009A130A">
              <w:rPr>
                <w:rFonts w:ascii="Calibri" w:hAnsi="Calibri" w:cs="Calibri"/>
                <w:sz w:val="20"/>
                <w:szCs w:val="20"/>
              </w:rPr>
              <w:t xml:space="preserve"> for Economic Cooperation and Development for the</w:t>
            </w:r>
            <w:r>
              <w:rPr>
                <w:rFonts w:ascii="Calibri" w:hAnsi="Calibri" w:cs="Calibri"/>
                <w:sz w:val="20"/>
                <w:szCs w:val="20"/>
              </w:rPr>
              <w:t xml:space="preserve"> protection of Privacy and </w:t>
            </w:r>
            <w:proofErr w:type="spellStart"/>
            <w:r>
              <w:rPr>
                <w:rFonts w:ascii="Calibri" w:hAnsi="Calibri" w:cs="Calibri"/>
                <w:sz w:val="20"/>
                <w:szCs w:val="20"/>
              </w:rPr>
              <w:t>Transborder</w:t>
            </w:r>
            <w:proofErr w:type="spellEnd"/>
            <w:r>
              <w:rPr>
                <w:rFonts w:ascii="Calibri" w:hAnsi="Calibri" w:cs="Calibri"/>
                <w:sz w:val="20"/>
                <w:szCs w:val="20"/>
              </w:rPr>
              <w:t xml:space="preserve"> Flows of Personal Data</w:t>
            </w:r>
            <w:r w:rsidRPr="009A130A">
              <w:rPr>
                <w:rFonts w:ascii="Calibri" w:hAnsi="Calibri" w:cs="Calibri"/>
                <w:sz w:val="20"/>
                <w:szCs w:val="20"/>
              </w:rPr>
              <w:t xml:space="preserve">, as well as obligations under Article 17 of the </w:t>
            </w:r>
            <w:r w:rsidRPr="009A130A">
              <w:rPr>
                <w:rFonts w:ascii="Calibri" w:hAnsi="Calibri" w:cs="Calibri"/>
                <w:sz w:val="20"/>
                <w:szCs w:val="20"/>
              </w:rPr>
              <w:lastRenderedPageBreak/>
              <w:t>International Covenant on Civil and Political Rights.</w:t>
            </w:r>
          </w:p>
          <w:p w14:paraId="1C65CA91" w14:textId="77777777" w:rsidR="009B42E5" w:rsidRPr="009A130A" w:rsidRDefault="009B42E5" w:rsidP="009B42E5">
            <w:pPr>
              <w:pStyle w:val="NormalWeb"/>
              <w:autoSpaceDE/>
              <w:autoSpaceDN/>
              <w:spacing w:before="0" w:after="0"/>
              <w:rPr>
                <w:rFonts w:ascii="Calibri" w:hAnsi="Calibri" w:cs="Calibri"/>
                <w:sz w:val="20"/>
                <w:szCs w:val="20"/>
              </w:rPr>
            </w:pPr>
          </w:p>
          <w:p w14:paraId="0818CB36" w14:textId="77777777" w:rsidR="00ED2142" w:rsidRPr="006507FD" w:rsidRDefault="009603C2" w:rsidP="006507FD">
            <w:pPr>
              <w:pStyle w:val="NormalWeb"/>
              <w:autoSpaceDE/>
              <w:autoSpaceDN/>
              <w:spacing w:before="0" w:after="0"/>
              <w:rPr>
                <w:rFonts w:ascii="Calibri" w:hAnsi="Calibri" w:cs="Calibri"/>
                <w:sz w:val="20"/>
                <w:szCs w:val="20"/>
              </w:rPr>
            </w:pPr>
            <w:r w:rsidRPr="00916E85">
              <w:rPr>
                <w:rFonts w:ascii="Calibri" w:hAnsi="Calibri" w:cs="Calibri"/>
                <w:sz w:val="20"/>
                <w:szCs w:val="20"/>
              </w:rPr>
              <w:t>The</w:t>
            </w:r>
            <w:r w:rsidR="00ED2142" w:rsidRPr="006507FD">
              <w:rPr>
                <w:rFonts w:ascii="Calibri" w:hAnsi="Calibri" w:cs="Calibri"/>
                <w:sz w:val="20"/>
                <w:szCs w:val="20"/>
              </w:rPr>
              <w:t xml:space="preserve"> </w:t>
            </w:r>
            <w:r w:rsidR="009B42E5">
              <w:rPr>
                <w:rFonts w:ascii="Calibri" w:hAnsi="Calibri" w:cs="Calibri"/>
                <w:sz w:val="20"/>
                <w:szCs w:val="20"/>
              </w:rPr>
              <w:t xml:space="preserve">Privacy Act </w:t>
            </w:r>
            <w:r w:rsidR="00ED2142" w:rsidRPr="006507FD">
              <w:rPr>
                <w:rFonts w:ascii="Calibri" w:hAnsi="Calibri" w:cs="Calibri"/>
                <w:sz w:val="20"/>
                <w:szCs w:val="20"/>
              </w:rPr>
              <w:t xml:space="preserve">sets out safeguards for </w:t>
            </w:r>
            <w:r w:rsidR="00CA0D8D" w:rsidRPr="006507FD">
              <w:rPr>
                <w:rFonts w:ascii="Calibri" w:hAnsi="Calibri" w:cs="Calibri"/>
                <w:sz w:val="20"/>
                <w:szCs w:val="20"/>
              </w:rPr>
              <w:t xml:space="preserve">the handling of </w:t>
            </w:r>
            <w:r w:rsidR="00ED2142" w:rsidRPr="006507FD">
              <w:rPr>
                <w:rFonts w:ascii="Calibri" w:hAnsi="Calibri" w:cs="Calibri"/>
                <w:sz w:val="20"/>
                <w:szCs w:val="20"/>
              </w:rPr>
              <w:t>personal information by federal government</w:t>
            </w:r>
            <w:r w:rsidR="004262AA" w:rsidRPr="00916E85">
              <w:rPr>
                <w:rFonts w:ascii="Calibri" w:hAnsi="Calibri" w:cs="Calibri"/>
                <w:sz w:val="20"/>
                <w:szCs w:val="20"/>
              </w:rPr>
              <w:t xml:space="preserve"> agencies</w:t>
            </w:r>
            <w:r w:rsidR="00ED2142" w:rsidRPr="006507FD">
              <w:rPr>
                <w:rFonts w:ascii="Calibri" w:hAnsi="Calibri" w:cs="Calibri"/>
                <w:sz w:val="20"/>
                <w:szCs w:val="20"/>
              </w:rPr>
              <w:t xml:space="preserve"> </w:t>
            </w:r>
            <w:r w:rsidR="00022340" w:rsidRPr="006507FD">
              <w:rPr>
                <w:rFonts w:ascii="Calibri" w:hAnsi="Calibri" w:cs="Calibri"/>
                <w:sz w:val="20"/>
                <w:szCs w:val="20"/>
              </w:rPr>
              <w:t>and certain privat</w:t>
            </w:r>
            <w:r w:rsidR="008A6205" w:rsidRPr="006507FD">
              <w:rPr>
                <w:rFonts w:ascii="Calibri" w:hAnsi="Calibri" w:cs="Calibri"/>
                <w:sz w:val="20"/>
                <w:szCs w:val="20"/>
              </w:rPr>
              <w:t xml:space="preserve">e sector </w:t>
            </w:r>
            <w:proofErr w:type="spellStart"/>
            <w:r w:rsidR="008A6205" w:rsidRPr="006507FD">
              <w:rPr>
                <w:rFonts w:ascii="Calibri" w:hAnsi="Calibri" w:cs="Calibri"/>
                <w:sz w:val="20"/>
                <w:szCs w:val="20"/>
              </w:rPr>
              <w:t>organisations</w:t>
            </w:r>
            <w:proofErr w:type="spellEnd"/>
            <w:r w:rsidR="008A6205" w:rsidRPr="006507FD">
              <w:rPr>
                <w:rFonts w:ascii="Calibri" w:hAnsi="Calibri" w:cs="Calibri"/>
                <w:sz w:val="20"/>
                <w:szCs w:val="20"/>
              </w:rPr>
              <w:t xml:space="preserve"> (referred to </w:t>
            </w:r>
            <w:r w:rsidR="004262AA" w:rsidRPr="00916E85">
              <w:rPr>
                <w:rFonts w:ascii="Calibri" w:hAnsi="Calibri" w:cs="Calibri"/>
                <w:sz w:val="20"/>
                <w:szCs w:val="20"/>
              </w:rPr>
              <w:t xml:space="preserve">collectively </w:t>
            </w:r>
            <w:r w:rsidR="008A6205" w:rsidRPr="006507FD">
              <w:rPr>
                <w:rFonts w:ascii="Calibri" w:hAnsi="Calibri" w:cs="Calibri"/>
                <w:sz w:val="20"/>
                <w:szCs w:val="20"/>
              </w:rPr>
              <w:t>as APP entities)</w:t>
            </w:r>
            <w:r w:rsidR="00CA0D8D" w:rsidRPr="006507FD">
              <w:rPr>
                <w:rFonts w:ascii="Calibri" w:hAnsi="Calibri" w:cs="Calibri"/>
                <w:sz w:val="20"/>
                <w:szCs w:val="20"/>
              </w:rPr>
              <w:t xml:space="preserve">.  </w:t>
            </w:r>
          </w:p>
          <w:p w14:paraId="3A388260" w14:textId="77777777" w:rsidR="00ED2142" w:rsidRPr="006507FD" w:rsidRDefault="00ED2142">
            <w:pPr>
              <w:pStyle w:val="NormalWeb"/>
              <w:autoSpaceDE/>
              <w:autoSpaceDN/>
              <w:spacing w:before="0" w:after="0"/>
              <w:rPr>
                <w:rFonts w:ascii="Calibri" w:hAnsi="Calibri" w:cs="Calibri"/>
                <w:sz w:val="20"/>
                <w:szCs w:val="20"/>
              </w:rPr>
            </w:pPr>
          </w:p>
          <w:p w14:paraId="24EE79B7" w14:textId="77777777" w:rsidR="00ED2142" w:rsidRPr="006507FD" w:rsidRDefault="00ED2142">
            <w:pPr>
              <w:pStyle w:val="NormalWeb"/>
              <w:autoSpaceDE/>
              <w:autoSpaceDN/>
              <w:spacing w:before="0" w:after="0"/>
              <w:rPr>
                <w:rFonts w:ascii="Calibri" w:hAnsi="Calibri" w:cs="Calibri"/>
                <w:sz w:val="20"/>
                <w:szCs w:val="20"/>
              </w:rPr>
            </w:pPr>
            <w:r w:rsidRPr="006507FD">
              <w:rPr>
                <w:rFonts w:ascii="Calibri" w:hAnsi="Calibri" w:cs="Calibri"/>
                <w:sz w:val="20"/>
                <w:szCs w:val="20"/>
              </w:rPr>
              <w:t xml:space="preserve">The </w:t>
            </w:r>
            <w:r w:rsidR="009B42E5">
              <w:rPr>
                <w:rFonts w:ascii="Calibri" w:hAnsi="Calibri" w:cs="Calibri"/>
                <w:sz w:val="20"/>
                <w:szCs w:val="20"/>
              </w:rPr>
              <w:t xml:space="preserve">Office of the </w:t>
            </w:r>
            <w:r w:rsidR="004262AA" w:rsidRPr="00916E85">
              <w:rPr>
                <w:rFonts w:ascii="Calibri" w:hAnsi="Calibri" w:cs="Calibri"/>
                <w:sz w:val="20"/>
                <w:szCs w:val="20"/>
              </w:rPr>
              <w:t xml:space="preserve">Australian </w:t>
            </w:r>
            <w:r w:rsidR="00EC274A" w:rsidRPr="006507FD">
              <w:rPr>
                <w:rFonts w:ascii="Calibri" w:hAnsi="Calibri" w:cs="Calibri"/>
                <w:sz w:val="20"/>
                <w:szCs w:val="20"/>
              </w:rPr>
              <w:t xml:space="preserve">Information </w:t>
            </w:r>
            <w:r w:rsidR="00DA7F9A" w:rsidRPr="00916E85">
              <w:rPr>
                <w:rFonts w:ascii="Calibri" w:hAnsi="Calibri" w:cs="Calibri"/>
                <w:sz w:val="20"/>
                <w:szCs w:val="20"/>
              </w:rPr>
              <w:t>Commissioner</w:t>
            </w:r>
            <w:r w:rsidR="004262AA" w:rsidRPr="00916E85">
              <w:rPr>
                <w:rFonts w:ascii="Calibri" w:hAnsi="Calibri" w:cs="Calibri"/>
                <w:sz w:val="20"/>
                <w:szCs w:val="20"/>
              </w:rPr>
              <w:t xml:space="preserve"> (the </w:t>
            </w:r>
            <w:r w:rsidR="009B42E5">
              <w:rPr>
                <w:rFonts w:ascii="Calibri" w:hAnsi="Calibri" w:cs="Calibri"/>
                <w:sz w:val="20"/>
                <w:szCs w:val="20"/>
              </w:rPr>
              <w:t>OAIC) is responsible for Privacy and Freedom of Information</w:t>
            </w:r>
            <w:r w:rsidR="004262AA" w:rsidRPr="00916E85">
              <w:rPr>
                <w:rFonts w:ascii="Calibri" w:hAnsi="Calibri" w:cs="Calibri"/>
                <w:sz w:val="20"/>
                <w:szCs w:val="20"/>
              </w:rPr>
              <w:t xml:space="preserve"> regulation and</w:t>
            </w:r>
            <w:r w:rsidRPr="006507FD">
              <w:rPr>
                <w:rFonts w:ascii="Calibri" w:hAnsi="Calibri" w:cs="Calibri"/>
                <w:sz w:val="20"/>
                <w:szCs w:val="20"/>
              </w:rPr>
              <w:t xml:space="preserve"> </w:t>
            </w:r>
            <w:r w:rsidR="009B42E5">
              <w:rPr>
                <w:rFonts w:ascii="Calibri" w:hAnsi="Calibri" w:cs="Calibri"/>
                <w:sz w:val="20"/>
                <w:szCs w:val="20"/>
              </w:rPr>
              <w:t xml:space="preserve">the government agency information publication scheme. </w:t>
            </w:r>
            <w:r w:rsidRPr="006507FD">
              <w:rPr>
                <w:rFonts w:ascii="Calibri" w:hAnsi="Calibri" w:cs="Calibri"/>
                <w:sz w:val="20"/>
                <w:szCs w:val="20"/>
              </w:rPr>
              <w:t xml:space="preserve"> </w:t>
            </w:r>
            <w:r w:rsidR="009B42E5">
              <w:rPr>
                <w:rFonts w:ascii="Calibri" w:hAnsi="Calibri" w:cs="Calibri"/>
                <w:sz w:val="20"/>
                <w:szCs w:val="20"/>
              </w:rPr>
              <w:t xml:space="preserve">The OAIC also has oversight functions in relation </w:t>
            </w:r>
            <w:r w:rsidRPr="006507FD">
              <w:rPr>
                <w:rFonts w:ascii="Calibri" w:hAnsi="Calibri" w:cs="Calibri"/>
                <w:sz w:val="20"/>
                <w:szCs w:val="20"/>
              </w:rPr>
              <w:t>to credit report</w:t>
            </w:r>
            <w:r w:rsidR="00B73CE9" w:rsidRPr="006507FD">
              <w:rPr>
                <w:rFonts w:ascii="Calibri" w:hAnsi="Calibri" w:cs="Calibri"/>
                <w:sz w:val="20"/>
                <w:szCs w:val="20"/>
              </w:rPr>
              <w:t>ing</w:t>
            </w:r>
            <w:r w:rsidRPr="006507FD">
              <w:rPr>
                <w:rFonts w:ascii="Calibri" w:hAnsi="Calibri" w:cs="Calibri"/>
                <w:sz w:val="20"/>
                <w:szCs w:val="20"/>
              </w:rPr>
              <w:t>, data matching, spent convictions,</w:t>
            </w:r>
            <w:r w:rsidR="00B73CE9" w:rsidRPr="006507FD">
              <w:rPr>
                <w:rFonts w:ascii="Calibri" w:hAnsi="Calibri" w:cs="Calibri"/>
                <w:sz w:val="20"/>
                <w:szCs w:val="20"/>
              </w:rPr>
              <w:t xml:space="preserve"> </w:t>
            </w:r>
            <w:r w:rsidR="009B42E5">
              <w:rPr>
                <w:rFonts w:ascii="Calibri" w:hAnsi="Calibri" w:cs="Calibri"/>
                <w:sz w:val="20"/>
                <w:szCs w:val="20"/>
              </w:rPr>
              <w:t>health information and telecommunications legislation</w:t>
            </w:r>
            <w:r w:rsidRPr="006507FD">
              <w:rPr>
                <w:rFonts w:ascii="Calibri" w:hAnsi="Calibri" w:cs="Calibri"/>
                <w:sz w:val="20"/>
                <w:szCs w:val="20"/>
              </w:rPr>
              <w:t xml:space="preserve">. </w:t>
            </w:r>
          </w:p>
          <w:p w14:paraId="6BC016FA" w14:textId="77777777" w:rsidR="00EC274A" w:rsidRPr="006507FD" w:rsidRDefault="00EC274A">
            <w:pPr>
              <w:pStyle w:val="NormalWeb"/>
              <w:autoSpaceDE/>
              <w:autoSpaceDN/>
              <w:spacing w:before="0" w:after="0"/>
              <w:rPr>
                <w:rFonts w:ascii="Calibri" w:hAnsi="Calibri" w:cs="Calibri"/>
                <w:sz w:val="20"/>
                <w:szCs w:val="20"/>
              </w:rPr>
            </w:pPr>
          </w:p>
          <w:p w14:paraId="433E692F" w14:textId="77777777" w:rsidR="00FC0DED" w:rsidRPr="006507FD" w:rsidRDefault="00FC0DED" w:rsidP="006507FD">
            <w:pPr>
              <w:pStyle w:val="NormalWeb"/>
              <w:autoSpaceDE/>
              <w:autoSpaceDN/>
              <w:spacing w:before="0" w:after="0"/>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4C560D5C" w14:textId="77777777" w:rsidR="00DF2F78" w:rsidRPr="006507FD" w:rsidRDefault="00207064">
            <w:pPr>
              <w:rPr>
                <w:rFonts w:ascii="Calibri" w:hAnsi="Calibri" w:cs="Calibri"/>
                <w:sz w:val="20"/>
                <w:szCs w:val="20"/>
              </w:rPr>
            </w:pPr>
            <w:r w:rsidRPr="006507FD">
              <w:rPr>
                <w:rFonts w:ascii="Calibri" w:hAnsi="Calibri" w:cs="Calibri"/>
                <w:i/>
                <w:sz w:val="20"/>
                <w:szCs w:val="20"/>
              </w:rPr>
              <w:lastRenderedPageBreak/>
              <w:t xml:space="preserve">Privacy Act 1988 </w:t>
            </w:r>
            <w:r w:rsidRPr="006507FD">
              <w:rPr>
                <w:rFonts w:ascii="Calibri" w:hAnsi="Calibri" w:cs="Calibri"/>
                <w:sz w:val="20"/>
                <w:szCs w:val="20"/>
              </w:rPr>
              <w:t>(</w:t>
            </w:r>
            <w:proofErr w:type="spellStart"/>
            <w:r w:rsidRPr="006507FD">
              <w:rPr>
                <w:rFonts w:ascii="Calibri" w:hAnsi="Calibri" w:cs="Calibri"/>
                <w:sz w:val="20"/>
                <w:szCs w:val="20"/>
              </w:rPr>
              <w:t>Cth</w:t>
            </w:r>
            <w:proofErr w:type="spellEnd"/>
            <w:r w:rsidRPr="006507FD">
              <w:rPr>
                <w:rFonts w:ascii="Calibri" w:hAnsi="Calibri" w:cs="Calibri"/>
                <w:sz w:val="20"/>
                <w:szCs w:val="20"/>
              </w:rPr>
              <w:t xml:space="preserve">) </w:t>
            </w:r>
          </w:p>
          <w:p w14:paraId="1C4B61BC" w14:textId="77777777" w:rsidR="00087ED4" w:rsidRPr="006507FD" w:rsidRDefault="00087ED4">
            <w:pPr>
              <w:rPr>
                <w:rFonts w:ascii="Calibri" w:hAnsi="Calibri" w:cs="Calibri"/>
                <w:sz w:val="20"/>
                <w:szCs w:val="20"/>
              </w:rPr>
            </w:pPr>
          </w:p>
          <w:p w14:paraId="12F11E93" w14:textId="77777777" w:rsidR="002774C5" w:rsidRPr="006507FD" w:rsidRDefault="002774C5">
            <w:pPr>
              <w:rPr>
                <w:rFonts w:ascii="Calibri" w:hAnsi="Calibri" w:cs="Calibri"/>
                <w:sz w:val="20"/>
                <w:szCs w:val="20"/>
              </w:rPr>
            </w:pPr>
            <w:r w:rsidRPr="006507FD">
              <w:rPr>
                <w:rFonts w:ascii="Calibri" w:hAnsi="Calibri" w:cs="Calibri"/>
                <w:sz w:val="20"/>
                <w:szCs w:val="20"/>
              </w:rPr>
              <w:t xml:space="preserve">An electronic version can be found at: </w:t>
            </w:r>
          </w:p>
          <w:p w14:paraId="472EA67F" w14:textId="77777777" w:rsidR="009B42E5" w:rsidRPr="006507FD" w:rsidRDefault="00152522">
            <w:pPr>
              <w:rPr>
                <w:rStyle w:val="Hyperlink"/>
                <w:rFonts w:ascii="Calibri" w:hAnsi="Calibri" w:cs="Calibri"/>
                <w:sz w:val="20"/>
                <w:szCs w:val="20"/>
              </w:rPr>
            </w:pPr>
            <w:hyperlink r:id="rId9" w:history="1">
              <w:r w:rsidR="009B42E5" w:rsidRPr="006507FD">
                <w:rPr>
                  <w:rStyle w:val="Hyperlink"/>
                  <w:rFonts w:ascii="Calibri" w:hAnsi="Calibri" w:cs="Calibri"/>
                  <w:sz w:val="20"/>
                  <w:szCs w:val="20"/>
                </w:rPr>
                <w:t>Privacy Act 1988 (legislation.gov.au)</w:t>
              </w:r>
            </w:hyperlink>
          </w:p>
          <w:p w14:paraId="63B63FB5" w14:textId="77777777" w:rsidR="002774C5" w:rsidRPr="006507FD" w:rsidRDefault="002774C5">
            <w:pPr>
              <w:rPr>
                <w:rFonts w:ascii="Calibri" w:hAnsi="Calibri" w:cs="Calibri"/>
                <w:sz w:val="20"/>
                <w:szCs w:val="20"/>
              </w:rPr>
            </w:pPr>
          </w:p>
          <w:p w14:paraId="61B70055" w14:textId="77777777" w:rsidR="00207064" w:rsidRPr="00916E85" w:rsidRDefault="002774C5">
            <w:pPr>
              <w:rPr>
                <w:rFonts w:ascii="Calibri" w:hAnsi="Calibri" w:cs="Calibri"/>
                <w:sz w:val="20"/>
                <w:szCs w:val="20"/>
              </w:rPr>
            </w:pPr>
            <w:r w:rsidRPr="006507FD">
              <w:rPr>
                <w:rFonts w:ascii="Calibri" w:hAnsi="Calibri" w:cs="Calibri"/>
                <w:sz w:val="20"/>
                <w:szCs w:val="20"/>
              </w:rPr>
              <w:t>For v</w:t>
            </w:r>
            <w:r w:rsidR="00F871AC" w:rsidRPr="006507FD">
              <w:rPr>
                <w:rFonts w:ascii="Calibri" w:hAnsi="Calibri" w:cs="Calibri"/>
                <w:sz w:val="20"/>
                <w:szCs w:val="20"/>
              </w:rPr>
              <w:t xml:space="preserve">arious State </w:t>
            </w:r>
            <w:r w:rsidR="00A4548F">
              <w:rPr>
                <w:rFonts w:ascii="Calibri" w:hAnsi="Calibri" w:cs="Calibri"/>
                <w:sz w:val="20"/>
                <w:szCs w:val="20"/>
              </w:rPr>
              <w:t xml:space="preserve">and Territory </w:t>
            </w:r>
            <w:r w:rsidR="00F871AC" w:rsidRPr="006507FD">
              <w:rPr>
                <w:rFonts w:ascii="Calibri" w:hAnsi="Calibri" w:cs="Calibri"/>
                <w:sz w:val="20"/>
                <w:szCs w:val="20"/>
              </w:rPr>
              <w:t>privacy laws</w:t>
            </w:r>
            <w:r w:rsidRPr="006507FD">
              <w:rPr>
                <w:rFonts w:ascii="Calibri" w:hAnsi="Calibri" w:cs="Calibri"/>
                <w:sz w:val="20"/>
                <w:szCs w:val="20"/>
              </w:rPr>
              <w:t xml:space="preserve">, see: </w:t>
            </w:r>
          </w:p>
          <w:p w14:paraId="4494A734" w14:textId="77777777" w:rsidR="004262AA" w:rsidRPr="006507FD" w:rsidRDefault="00152522">
            <w:pPr>
              <w:rPr>
                <w:rFonts w:ascii="Calibri" w:hAnsi="Calibri" w:cs="Calibri"/>
                <w:sz w:val="20"/>
                <w:szCs w:val="20"/>
              </w:rPr>
            </w:pPr>
            <w:hyperlink r:id="rId10" w:history="1">
              <w:r w:rsidR="004262AA" w:rsidRPr="006507FD">
                <w:rPr>
                  <w:rStyle w:val="Hyperlink"/>
                  <w:rFonts w:ascii="Calibri" w:hAnsi="Calibri" w:cs="Calibri"/>
                  <w:sz w:val="20"/>
                  <w:szCs w:val="20"/>
                </w:rPr>
                <w:t>https://www.oaic.gov.au/privacy/privacy-in-your-state/</w:t>
              </w:r>
            </w:hyperlink>
          </w:p>
          <w:p w14:paraId="15DF4611" w14:textId="77777777" w:rsidR="002774C5" w:rsidRDefault="002774C5">
            <w:pPr>
              <w:rPr>
                <w:rFonts w:ascii="Calibri" w:hAnsi="Calibri" w:cs="Calibri"/>
                <w:sz w:val="20"/>
                <w:szCs w:val="20"/>
              </w:rPr>
            </w:pPr>
          </w:p>
          <w:p w14:paraId="318FBB4A" w14:textId="77777777" w:rsidR="00BE08F2" w:rsidRDefault="00BE08F2">
            <w:pPr>
              <w:rPr>
                <w:rFonts w:ascii="Calibri" w:hAnsi="Calibri" w:cs="Calibri"/>
                <w:sz w:val="20"/>
                <w:szCs w:val="20"/>
              </w:rPr>
            </w:pPr>
            <w:r>
              <w:rPr>
                <w:rFonts w:ascii="Calibri" w:hAnsi="Calibri" w:cs="Calibri"/>
                <w:sz w:val="20"/>
                <w:szCs w:val="20"/>
              </w:rPr>
              <w:t xml:space="preserve">The Office of the Australian Information Commissioner Act 2010 </w:t>
            </w:r>
            <w:r w:rsidRPr="00BE08F2">
              <w:rPr>
                <w:rFonts w:ascii="Calibri" w:hAnsi="Calibri" w:cs="Calibri"/>
                <w:sz w:val="20"/>
                <w:szCs w:val="20"/>
              </w:rPr>
              <w:t>(</w:t>
            </w:r>
            <w:r w:rsidRPr="00083673">
              <w:rPr>
                <w:rFonts w:ascii="Calibri" w:hAnsi="Calibri" w:cs="Calibri"/>
                <w:color w:val="0070C0"/>
                <w:sz w:val="20"/>
                <w:szCs w:val="20"/>
                <w:u w:val="single"/>
              </w:rPr>
              <w:t>legislation.gov.au</w:t>
            </w:r>
            <w:r w:rsidRPr="00BE08F2">
              <w:rPr>
                <w:rFonts w:ascii="Calibri" w:hAnsi="Calibri" w:cs="Calibri"/>
                <w:sz w:val="20"/>
                <w:szCs w:val="20"/>
              </w:rPr>
              <w:t>)</w:t>
            </w:r>
          </w:p>
          <w:p w14:paraId="7210D9CD" w14:textId="77777777" w:rsidR="00BE08F2" w:rsidRPr="006507FD" w:rsidRDefault="00BE08F2" w:rsidP="00BE08F2">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0B807819" w14:textId="77777777" w:rsidR="00A4548F" w:rsidRPr="00290590" w:rsidRDefault="00016083">
            <w:pPr>
              <w:rPr>
                <w:rFonts w:ascii="Calibri" w:hAnsi="Calibri" w:cs="Calibri"/>
                <w:bCs/>
                <w:iCs/>
                <w:sz w:val="20"/>
                <w:szCs w:val="20"/>
                <w:lang w:bidi="mni-IN"/>
              </w:rPr>
            </w:pPr>
            <w:r w:rsidRPr="006507FD">
              <w:rPr>
                <w:rFonts w:ascii="Calibri" w:hAnsi="Calibri" w:cs="Calibri"/>
                <w:bCs/>
                <w:iCs/>
                <w:sz w:val="20"/>
                <w:szCs w:val="20"/>
                <w:lang w:bidi="mni-IN"/>
              </w:rPr>
              <w:t xml:space="preserve">The Office of the Australian Information </w:t>
            </w:r>
            <w:r w:rsidR="00DA7F9A" w:rsidRPr="006507FD">
              <w:rPr>
                <w:rFonts w:ascii="Calibri" w:hAnsi="Calibri" w:cs="Calibri"/>
                <w:bCs/>
                <w:iCs/>
                <w:sz w:val="20"/>
                <w:szCs w:val="20"/>
                <w:lang w:bidi="mni-IN"/>
              </w:rPr>
              <w:t>Commissioner</w:t>
            </w:r>
            <w:r w:rsidRPr="006507FD">
              <w:rPr>
                <w:rFonts w:ascii="Calibri" w:hAnsi="Calibri" w:cs="Calibri"/>
                <w:bCs/>
                <w:iCs/>
                <w:sz w:val="20"/>
                <w:szCs w:val="20"/>
                <w:lang w:bidi="mni-IN"/>
              </w:rPr>
              <w:t xml:space="preserve"> (OAIC), </w:t>
            </w:r>
            <w:r w:rsidR="00964ED6" w:rsidRPr="006507FD">
              <w:rPr>
                <w:rFonts w:ascii="Calibri" w:hAnsi="Calibri" w:cs="Calibri"/>
                <w:bCs/>
                <w:iCs/>
                <w:sz w:val="20"/>
                <w:szCs w:val="20"/>
                <w:lang w:bidi="mni-IN"/>
              </w:rPr>
              <w:t>is an independent regulator</w:t>
            </w:r>
            <w:r w:rsidR="001C4E9F" w:rsidRPr="006507FD">
              <w:rPr>
                <w:rFonts w:ascii="Calibri" w:hAnsi="Calibri" w:cs="Calibri"/>
                <w:bCs/>
                <w:iCs/>
                <w:sz w:val="20"/>
                <w:szCs w:val="20"/>
                <w:lang w:bidi="mni-IN"/>
              </w:rPr>
              <w:t xml:space="preserve"> charged with</w:t>
            </w:r>
            <w:r w:rsidR="002774C5" w:rsidRPr="006507FD">
              <w:rPr>
                <w:rFonts w:ascii="Calibri" w:hAnsi="Calibri" w:cs="Calibri"/>
                <w:bCs/>
                <w:iCs/>
                <w:sz w:val="20"/>
                <w:szCs w:val="20"/>
                <w:lang w:bidi="mni-IN"/>
              </w:rPr>
              <w:t xml:space="preserve"> enforcement of the Privacy Act</w:t>
            </w:r>
            <w:r w:rsidR="00F871AC" w:rsidRPr="006507FD">
              <w:rPr>
                <w:rFonts w:ascii="Calibri" w:hAnsi="Calibri" w:cs="Calibri"/>
                <w:bCs/>
                <w:iCs/>
                <w:sz w:val="20"/>
                <w:szCs w:val="20"/>
                <w:lang w:bidi="mni-IN"/>
              </w:rPr>
              <w:t xml:space="preserve"> at the federal level</w:t>
            </w:r>
            <w:r w:rsidRPr="006507FD">
              <w:rPr>
                <w:rFonts w:ascii="Calibri" w:hAnsi="Calibri" w:cs="Calibri"/>
                <w:bCs/>
                <w:iCs/>
                <w:sz w:val="20"/>
                <w:szCs w:val="20"/>
                <w:lang w:bidi="mni-IN"/>
              </w:rPr>
              <w:t xml:space="preserve">. Most </w:t>
            </w:r>
            <w:r w:rsidR="00AB1B5D">
              <w:rPr>
                <w:rFonts w:ascii="Calibri" w:hAnsi="Calibri" w:cs="Calibri"/>
                <w:bCs/>
                <w:iCs/>
                <w:sz w:val="20"/>
                <w:szCs w:val="20"/>
                <w:lang w:bidi="mni-IN"/>
              </w:rPr>
              <w:t>States and Territories</w:t>
            </w:r>
            <w:r w:rsidRPr="006507FD">
              <w:rPr>
                <w:rFonts w:ascii="Calibri" w:hAnsi="Calibri" w:cs="Calibri"/>
                <w:bCs/>
                <w:iCs/>
                <w:sz w:val="20"/>
                <w:szCs w:val="20"/>
                <w:lang w:bidi="mni-IN"/>
              </w:rPr>
              <w:t xml:space="preserve"> also provide for enforcement compliance under their</w:t>
            </w:r>
            <w:r w:rsidR="004262AA" w:rsidRPr="00290590">
              <w:rPr>
                <w:rFonts w:ascii="Calibri" w:hAnsi="Calibri" w:cs="Calibri"/>
                <w:bCs/>
                <w:iCs/>
                <w:sz w:val="20"/>
                <w:szCs w:val="20"/>
                <w:lang w:bidi="mni-IN"/>
              </w:rPr>
              <w:t xml:space="preserve"> own</w:t>
            </w:r>
            <w:r w:rsidRPr="006507FD">
              <w:rPr>
                <w:rFonts w:ascii="Calibri" w:hAnsi="Calibri" w:cs="Calibri"/>
                <w:bCs/>
                <w:iCs/>
                <w:sz w:val="20"/>
                <w:szCs w:val="20"/>
                <w:lang w:bidi="mni-IN"/>
              </w:rPr>
              <w:t xml:space="preserve"> legislation. </w:t>
            </w:r>
          </w:p>
          <w:p w14:paraId="5A8C1CD7" w14:textId="77777777" w:rsidR="00B73CE9" w:rsidRPr="006507FD" w:rsidRDefault="00B73CE9">
            <w:pPr>
              <w:rPr>
                <w:rFonts w:ascii="Calibri" w:hAnsi="Calibri" w:cs="Calibri"/>
                <w:bCs/>
                <w:iCs/>
                <w:sz w:val="20"/>
                <w:szCs w:val="20"/>
                <w:lang w:bidi="mni-IN"/>
              </w:rPr>
            </w:pPr>
          </w:p>
          <w:p w14:paraId="4C3B4211" w14:textId="77777777" w:rsidR="00C24A9E" w:rsidRPr="006507FD" w:rsidRDefault="00016083">
            <w:pPr>
              <w:rPr>
                <w:rFonts w:ascii="Calibri" w:hAnsi="Calibri" w:cs="Calibri"/>
                <w:sz w:val="20"/>
                <w:szCs w:val="20"/>
              </w:rPr>
            </w:pPr>
            <w:r w:rsidRPr="006507FD">
              <w:rPr>
                <w:rFonts w:ascii="Calibri" w:hAnsi="Calibri" w:cs="Calibri"/>
                <w:bCs/>
                <w:iCs/>
                <w:sz w:val="20"/>
                <w:szCs w:val="20"/>
                <w:lang w:bidi="mni-IN"/>
              </w:rPr>
              <w:t>The OAIC</w:t>
            </w:r>
            <w:r w:rsidR="00D762BD" w:rsidRPr="006507FD">
              <w:rPr>
                <w:rFonts w:ascii="Calibri" w:hAnsi="Calibri" w:cs="Calibri"/>
                <w:bCs/>
                <w:iCs/>
                <w:sz w:val="20"/>
                <w:szCs w:val="20"/>
                <w:lang w:bidi="mni-IN"/>
              </w:rPr>
              <w:t xml:space="preserve"> </w:t>
            </w:r>
            <w:r w:rsidR="00350E61" w:rsidRPr="006507FD">
              <w:rPr>
                <w:rFonts w:ascii="Calibri" w:hAnsi="Calibri" w:cs="Calibri"/>
                <w:bCs/>
                <w:iCs/>
                <w:sz w:val="20"/>
                <w:szCs w:val="20"/>
                <w:lang w:bidi="mni-IN"/>
              </w:rPr>
              <w:t>assist</w:t>
            </w:r>
            <w:r w:rsidR="00384EF3" w:rsidRPr="006507FD">
              <w:rPr>
                <w:rFonts w:ascii="Calibri" w:hAnsi="Calibri" w:cs="Calibri"/>
                <w:bCs/>
                <w:iCs/>
                <w:sz w:val="20"/>
                <w:szCs w:val="20"/>
                <w:lang w:bidi="mni-IN"/>
              </w:rPr>
              <w:t xml:space="preserve">s </w:t>
            </w:r>
            <w:r w:rsidRPr="006507FD">
              <w:rPr>
                <w:rFonts w:ascii="Calibri" w:hAnsi="Calibri" w:cs="Calibri"/>
                <w:bCs/>
                <w:iCs/>
                <w:sz w:val="20"/>
                <w:szCs w:val="20"/>
                <w:lang w:bidi="mni-IN"/>
              </w:rPr>
              <w:t xml:space="preserve">government </w:t>
            </w:r>
            <w:r w:rsidR="00D762BD" w:rsidRPr="006507FD">
              <w:rPr>
                <w:rFonts w:ascii="Calibri" w:hAnsi="Calibri" w:cs="Calibri"/>
                <w:bCs/>
                <w:iCs/>
                <w:sz w:val="20"/>
                <w:szCs w:val="20"/>
                <w:lang w:bidi="mni-IN"/>
              </w:rPr>
              <w:t>agencies</w:t>
            </w:r>
            <w:r w:rsidRPr="006507FD">
              <w:rPr>
                <w:rFonts w:ascii="Calibri" w:hAnsi="Calibri" w:cs="Calibri"/>
                <w:bCs/>
                <w:iCs/>
                <w:sz w:val="20"/>
                <w:szCs w:val="20"/>
                <w:lang w:bidi="mni-IN"/>
              </w:rPr>
              <w:t xml:space="preserve"> and </w:t>
            </w:r>
            <w:r w:rsidR="005C7CB0" w:rsidRPr="00290590">
              <w:rPr>
                <w:rFonts w:ascii="Calibri" w:hAnsi="Calibri" w:cs="Calibri"/>
                <w:bCs/>
                <w:iCs/>
                <w:sz w:val="20"/>
                <w:szCs w:val="20"/>
                <w:lang w:bidi="mni-IN"/>
              </w:rPr>
              <w:t>relevant</w:t>
            </w:r>
            <w:r w:rsidRPr="006507FD">
              <w:rPr>
                <w:rFonts w:ascii="Calibri" w:hAnsi="Calibri" w:cs="Calibri"/>
                <w:bCs/>
                <w:iCs/>
                <w:sz w:val="20"/>
                <w:szCs w:val="20"/>
                <w:lang w:bidi="mni-IN"/>
              </w:rPr>
              <w:t xml:space="preserve"> </w:t>
            </w:r>
            <w:r w:rsidR="00EC274A" w:rsidRPr="006507FD">
              <w:rPr>
                <w:rFonts w:ascii="Calibri" w:hAnsi="Calibri" w:cs="Calibri"/>
                <w:bCs/>
                <w:iCs/>
                <w:sz w:val="20"/>
                <w:szCs w:val="20"/>
                <w:lang w:bidi="mni-IN"/>
              </w:rPr>
              <w:t>private sector</w:t>
            </w:r>
            <w:r w:rsidR="00EC274A" w:rsidRPr="006507FD">
              <w:rPr>
                <w:rFonts w:ascii="Calibri" w:hAnsi="Calibri" w:cs="Calibri"/>
                <w:sz w:val="20"/>
                <w:szCs w:val="20"/>
              </w:rPr>
              <w:t xml:space="preserve"> </w:t>
            </w:r>
            <w:proofErr w:type="spellStart"/>
            <w:r w:rsidR="00EC274A" w:rsidRPr="006507FD">
              <w:rPr>
                <w:rFonts w:ascii="Calibri" w:hAnsi="Calibri" w:cs="Calibri"/>
                <w:sz w:val="20"/>
                <w:szCs w:val="20"/>
              </w:rPr>
              <w:t>organisations</w:t>
            </w:r>
            <w:proofErr w:type="spellEnd"/>
            <w:r w:rsidR="00EC274A" w:rsidRPr="006507FD">
              <w:rPr>
                <w:rFonts w:ascii="Calibri" w:hAnsi="Calibri" w:cs="Calibri"/>
                <w:sz w:val="20"/>
                <w:szCs w:val="20"/>
              </w:rPr>
              <w:t xml:space="preserve"> to</w:t>
            </w:r>
            <w:r w:rsidR="00D762BD" w:rsidRPr="006507FD">
              <w:rPr>
                <w:rFonts w:ascii="Calibri" w:hAnsi="Calibri" w:cs="Calibri"/>
                <w:sz w:val="20"/>
                <w:szCs w:val="20"/>
              </w:rPr>
              <w:t xml:space="preserve"> comply with the Act, provides assistance to individuals about their rights under the Act and </w:t>
            </w:r>
            <w:r w:rsidR="00D762BD" w:rsidRPr="006507FD">
              <w:rPr>
                <w:rFonts w:ascii="Calibri" w:hAnsi="Calibri" w:cs="Calibri"/>
                <w:sz w:val="20"/>
                <w:szCs w:val="20"/>
              </w:rPr>
              <w:lastRenderedPageBreak/>
              <w:t>related legislation, and promotes best practice in privacy standards.</w:t>
            </w:r>
          </w:p>
          <w:p w14:paraId="1862577A" w14:textId="77777777" w:rsidR="004F2EAD" w:rsidRPr="006507FD" w:rsidRDefault="004F2EAD">
            <w:pPr>
              <w:rPr>
                <w:rFonts w:ascii="Calibri" w:hAnsi="Calibri" w:cs="Calibri"/>
                <w:sz w:val="20"/>
                <w:szCs w:val="20"/>
              </w:rPr>
            </w:pPr>
          </w:p>
          <w:p w14:paraId="0FC299DF" w14:textId="77777777" w:rsidR="00290590" w:rsidRPr="006507FD" w:rsidRDefault="004F2EAD">
            <w:pPr>
              <w:rPr>
                <w:rFonts w:ascii="Calibri" w:hAnsi="Calibri" w:cs="Calibri"/>
                <w:sz w:val="20"/>
                <w:szCs w:val="20"/>
              </w:rPr>
            </w:pPr>
            <w:r w:rsidRPr="006507FD">
              <w:rPr>
                <w:rFonts w:ascii="Calibri" w:hAnsi="Calibri" w:cs="Calibri"/>
                <w:sz w:val="20"/>
                <w:szCs w:val="20"/>
              </w:rPr>
              <w:t xml:space="preserve">The </w:t>
            </w:r>
            <w:r w:rsidR="00EC274A" w:rsidRPr="006507FD">
              <w:rPr>
                <w:rFonts w:ascii="Calibri" w:hAnsi="Calibri" w:cs="Calibri"/>
                <w:sz w:val="20"/>
                <w:szCs w:val="20"/>
              </w:rPr>
              <w:t xml:space="preserve">Information </w:t>
            </w:r>
            <w:r w:rsidR="00DA7F9A" w:rsidRPr="00916E85">
              <w:rPr>
                <w:rFonts w:ascii="Calibri" w:hAnsi="Calibri" w:cs="Calibri"/>
                <w:sz w:val="20"/>
                <w:szCs w:val="20"/>
              </w:rPr>
              <w:t>Commissioner</w:t>
            </w:r>
            <w:r w:rsidRPr="006507FD">
              <w:rPr>
                <w:rFonts w:ascii="Calibri" w:hAnsi="Calibri" w:cs="Calibri"/>
                <w:sz w:val="20"/>
                <w:szCs w:val="20"/>
              </w:rPr>
              <w:t xml:space="preserve"> has the power to:</w:t>
            </w:r>
          </w:p>
          <w:p w14:paraId="3795BC7B" w14:textId="77777777" w:rsidR="00EC274A" w:rsidRPr="006507FD" w:rsidRDefault="004F2EAD">
            <w:pPr>
              <w:numPr>
                <w:ilvl w:val="0"/>
                <w:numId w:val="9"/>
              </w:numPr>
              <w:rPr>
                <w:rFonts w:ascii="Calibri" w:hAnsi="Calibri" w:cs="Calibri"/>
                <w:sz w:val="20"/>
                <w:szCs w:val="20"/>
              </w:rPr>
            </w:pPr>
            <w:r w:rsidRPr="006507FD">
              <w:rPr>
                <w:rFonts w:ascii="Calibri" w:hAnsi="Calibri" w:cs="Calibri"/>
                <w:sz w:val="20"/>
                <w:szCs w:val="20"/>
              </w:rPr>
              <w:t xml:space="preserve">Investigate a complaint </w:t>
            </w:r>
            <w:r w:rsidR="00B73CE9" w:rsidRPr="006507FD">
              <w:rPr>
                <w:rFonts w:ascii="Calibri" w:hAnsi="Calibri" w:cs="Calibri"/>
                <w:sz w:val="20"/>
                <w:szCs w:val="20"/>
              </w:rPr>
              <w:t>that</w:t>
            </w:r>
            <w:r w:rsidRPr="006507FD">
              <w:rPr>
                <w:rFonts w:ascii="Calibri" w:hAnsi="Calibri" w:cs="Calibri"/>
                <w:sz w:val="20"/>
                <w:szCs w:val="20"/>
              </w:rPr>
              <w:t xml:space="preserve"> an individual has made to the </w:t>
            </w:r>
            <w:r w:rsidR="00DA7F9A" w:rsidRPr="00916E85">
              <w:rPr>
                <w:rFonts w:ascii="Calibri" w:hAnsi="Calibri" w:cs="Calibri"/>
                <w:sz w:val="20"/>
                <w:szCs w:val="20"/>
              </w:rPr>
              <w:t>Information Commissioner</w:t>
            </w:r>
            <w:r w:rsidR="005B6BB6">
              <w:rPr>
                <w:rFonts w:ascii="Calibri" w:hAnsi="Calibri" w:cs="Calibri"/>
                <w:sz w:val="20"/>
                <w:szCs w:val="20"/>
              </w:rPr>
              <w:t>.</w:t>
            </w:r>
          </w:p>
          <w:p w14:paraId="066C8491" w14:textId="77777777" w:rsidR="00EC274A" w:rsidRPr="006507FD" w:rsidRDefault="00EC274A">
            <w:pPr>
              <w:numPr>
                <w:ilvl w:val="0"/>
                <w:numId w:val="9"/>
              </w:numPr>
              <w:rPr>
                <w:rFonts w:ascii="Calibri" w:hAnsi="Calibri" w:cs="Calibri"/>
                <w:sz w:val="20"/>
                <w:szCs w:val="20"/>
              </w:rPr>
            </w:pPr>
            <w:r w:rsidRPr="006507FD">
              <w:rPr>
                <w:rFonts w:ascii="Calibri" w:hAnsi="Calibri" w:cs="Calibri"/>
                <w:sz w:val="20"/>
                <w:szCs w:val="20"/>
              </w:rPr>
              <w:t>Make a determination of a complaint either dismissing the compliant or finding the complaint substantiated, declare that the respondent cease the conduct/not repeat the conduct; redress the person’s loss; declare the complainant is entitled to compensation; or not take further action.</w:t>
            </w:r>
          </w:p>
          <w:p w14:paraId="0C2665E7" w14:textId="77777777" w:rsidR="0080409B" w:rsidRDefault="00EC274A">
            <w:pPr>
              <w:numPr>
                <w:ilvl w:val="0"/>
                <w:numId w:val="9"/>
              </w:numPr>
              <w:rPr>
                <w:rFonts w:ascii="Calibri" w:hAnsi="Calibri" w:cs="Calibri"/>
                <w:sz w:val="20"/>
                <w:szCs w:val="20"/>
              </w:rPr>
            </w:pPr>
            <w:r w:rsidRPr="006507FD">
              <w:rPr>
                <w:rFonts w:ascii="Calibri" w:hAnsi="Calibri" w:cs="Calibri"/>
                <w:sz w:val="20"/>
                <w:szCs w:val="20"/>
              </w:rPr>
              <w:t>Seek an enforcement order from a court</w:t>
            </w:r>
            <w:r w:rsidR="005B6BB6">
              <w:rPr>
                <w:rFonts w:ascii="Calibri" w:hAnsi="Calibri" w:cs="Calibri"/>
                <w:sz w:val="20"/>
                <w:szCs w:val="20"/>
              </w:rPr>
              <w:t>.</w:t>
            </w:r>
          </w:p>
          <w:p w14:paraId="381FFD60" w14:textId="77777777" w:rsidR="004F2EAD" w:rsidRPr="006507FD" w:rsidRDefault="0080409B">
            <w:pPr>
              <w:numPr>
                <w:ilvl w:val="0"/>
                <w:numId w:val="9"/>
              </w:numPr>
              <w:rPr>
                <w:rFonts w:ascii="Calibri" w:hAnsi="Calibri" w:cs="Calibri"/>
                <w:sz w:val="20"/>
                <w:szCs w:val="20"/>
              </w:rPr>
            </w:pPr>
            <w:r>
              <w:rPr>
                <w:rFonts w:ascii="Calibri" w:hAnsi="Calibri" w:cs="Calibri"/>
                <w:sz w:val="20"/>
                <w:szCs w:val="20"/>
              </w:rPr>
              <w:t>Apply to the court for a civil penalty order for a breach of a civil penalty provision.</w:t>
            </w:r>
            <w:r w:rsidR="00EC274A" w:rsidRPr="006507FD">
              <w:rPr>
                <w:rFonts w:ascii="Calibri" w:hAnsi="Calibri" w:cs="Calibri"/>
                <w:sz w:val="20"/>
                <w:szCs w:val="20"/>
              </w:rPr>
              <w:t xml:space="preserve"> </w:t>
            </w:r>
          </w:p>
          <w:p w14:paraId="3E481707" w14:textId="77777777" w:rsidR="00EC274A" w:rsidRPr="006507FD" w:rsidRDefault="00EC274A">
            <w:pPr>
              <w:numPr>
                <w:ilvl w:val="0"/>
                <w:numId w:val="9"/>
              </w:numPr>
              <w:rPr>
                <w:rFonts w:ascii="Calibri" w:hAnsi="Calibri" w:cs="Calibri"/>
                <w:sz w:val="20"/>
                <w:szCs w:val="20"/>
              </w:rPr>
            </w:pPr>
            <w:r w:rsidRPr="006507FD">
              <w:rPr>
                <w:rFonts w:ascii="Calibri" w:hAnsi="Calibri" w:cs="Calibri"/>
                <w:sz w:val="20"/>
                <w:szCs w:val="20"/>
              </w:rPr>
              <w:t>Commence a</w:t>
            </w:r>
            <w:r w:rsidR="00384EF3">
              <w:rPr>
                <w:rFonts w:ascii="Calibri" w:hAnsi="Calibri" w:cs="Calibri"/>
                <w:sz w:val="20"/>
                <w:szCs w:val="20"/>
              </w:rPr>
              <w:t>n</w:t>
            </w:r>
            <w:r w:rsidRPr="006507FD">
              <w:rPr>
                <w:rFonts w:ascii="Calibri" w:hAnsi="Calibri" w:cs="Calibri"/>
                <w:sz w:val="20"/>
                <w:szCs w:val="20"/>
              </w:rPr>
              <w:t xml:space="preserve"> </w:t>
            </w:r>
            <w:r w:rsidR="00DA7F9A" w:rsidRPr="00916E85">
              <w:rPr>
                <w:rFonts w:ascii="Calibri" w:hAnsi="Calibri" w:cs="Calibri"/>
                <w:sz w:val="20"/>
                <w:szCs w:val="20"/>
              </w:rPr>
              <w:t>Information Commissioner</w:t>
            </w:r>
            <w:r w:rsidRPr="006507FD">
              <w:rPr>
                <w:rFonts w:ascii="Calibri" w:hAnsi="Calibri" w:cs="Calibri"/>
                <w:sz w:val="20"/>
                <w:szCs w:val="20"/>
              </w:rPr>
              <w:t xml:space="preserve"> initiated investigation</w:t>
            </w:r>
            <w:r w:rsidR="005B6BB6">
              <w:rPr>
                <w:rFonts w:ascii="Calibri" w:hAnsi="Calibri" w:cs="Calibri"/>
                <w:sz w:val="20"/>
                <w:szCs w:val="20"/>
              </w:rPr>
              <w:t>.</w:t>
            </w:r>
          </w:p>
          <w:p w14:paraId="6EA8487F" w14:textId="2994AC1F" w:rsidR="00EC274A" w:rsidRPr="006507FD" w:rsidRDefault="00EC274A">
            <w:pPr>
              <w:numPr>
                <w:ilvl w:val="0"/>
                <w:numId w:val="9"/>
              </w:numPr>
              <w:rPr>
                <w:rFonts w:ascii="Calibri" w:hAnsi="Calibri" w:cs="Calibri"/>
                <w:sz w:val="20"/>
                <w:szCs w:val="20"/>
              </w:rPr>
            </w:pPr>
            <w:r w:rsidRPr="006507FD">
              <w:rPr>
                <w:rFonts w:ascii="Calibri" w:hAnsi="Calibri" w:cs="Calibri"/>
                <w:sz w:val="20"/>
                <w:szCs w:val="20"/>
              </w:rPr>
              <w:t xml:space="preserve">Conduct a privacy assessment </w:t>
            </w:r>
            <w:r w:rsidR="00595DDF">
              <w:rPr>
                <w:rFonts w:ascii="Calibri" w:hAnsi="Calibri" w:cs="Calibri"/>
                <w:sz w:val="20"/>
                <w:szCs w:val="20"/>
              </w:rPr>
              <w:t>in relation to a particular entity or act or practice, including to audit compliance with the Privacy Act</w:t>
            </w:r>
            <w:r w:rsidR="005B6BB6">
              <w:rPr>
                <w:rFonts w:ascii="Calibri" w:hAnsi="Calibri" w:cs="Calibri"/>
                <w:sz w:val="20"/>
                <w:szCs w:val="20"/>
              </w:rPr>
              <w:t>.</w:t>
            </w:r>
          </w:p>
          <w:p w14:paraId="48F231FD" w14:textId="77777777" w:rsidR="00EC274A" w:rsidRPr="006507FD" w:rsidRDefault="00EC274A">
            <w:pPr>
              <w:numPr>
                <w:ilvl w:val="0"/>
                <w:numId w:val="9"/>
              </w:numPr>
              <w:rPr>
                <w:rFonts w:ascii="Calibri" w:hAnsi="Calibri" w:cs="Calibri"/>
                <w:sz w:val="20"/>
                <w:szCs w:val="20"/>
              </w:rPr>
            </w:pPr>
            <w:r w:rsidRPr="006507FD">
              <w:rPr>
                <w:rFonts w:ascii="Calibri" w:hAnsi="Calibri" w:cs="Calibri"/>
                <w:sz w:val="20"/>
                <w:szCs w:val="20"/>
              </w:rPr>
              <w:t>Ask an entity to develop an enforceable code, and register codes</w:t>
            </w:r>
            <w:r w:rsidR="005B6BB6">
              <w:rPr>
                <w:rFonts w:ascii="Calibri" w:hAnsi="Calibri" w:cs="Calibri"/>
                <w:sz w:val="20"/>
                <w:szCs w:val="20"/>
              </w:rPr>
              <w:t>.</w:t>
            </w:r>
          </w:p>
          <w:p w14:paraId="0E748883" w14:textId="77777777" w:rsidR="00EC274A" w:rsidRPr="006507FD" w:rsidRDefault="00EC274A">
            <w:pPr>
              <w:numPr>
                <w:ilvl w:val="0"/>
                <w:numId w:val="9"/>
              </w:numPr>
              <w:rPr>
                <w:rFonts w:ascii="Calibri" w:hAnsi="Calibri" w:cs="Calibri"/>
                <w:sz w:val="20"/>
                <w:szCs w:val="20"/>
              </w:rPr>
            </w:pPr>
            <w:r w:rsidRPr="006507FD">
              <w:rPr>
                <w:rFonts w:ascii="Calibri" w:hAnsi="Calibri" w:cs="Calibri"/>
                <w:sz w:val="20"/>
                <w:szCs w:val="20"/>
              </w:rPr>
              <w:t>Direct an agency to undertake a privacy impact assessment</w:t>
            </w:r>
            <w:r w:rsidR="005B6BB6">
              <w:rPr>
                <w:rFonts w:ascii="Calibri" w:hAnsi="Calibri" w:cs="Calibri"/>
                <w:sz w:val="20"/>
                <w:szCs w:val="20"/>
              </w:rPr>
              <w:t>.</w:t>
            </w:r>
          </w:p>
          <w:p w14:paraId="27A5B5A6" w14:textId="77777777" w:rsidR="00EC274A" w:rsidRPr="006507FD" w:rsidRDefault="00EC274A">
            <w:pPr>
              <w:numPr>
                <w:ilvl w:val="0"/>
                <w:numId w:val="9"/>
              </w:numPr>
              <w:rPr>
                <w:rFonts w:ascii="Calibri" w:hAnsi="Calibri" w:cs="Calibri"/>
                <w:sz w:val="20"/>
                <w:szCs w:val="20"/>
              </w:rPr>
            </w:pPr>
            <w:proofErr w:type="spellStart"/>
            <w:r w:rsidRPr="006507FD">
              <w:rPr>
                <w:rFonts w:ascii="Calibri" w:hAnsi="Calibri" w:cs="Calibri"/>
                <w:sz w:val="20"/>
                <w:szCs w:val="20"/>
              </w:rPr>
              <w:t>Recogni</w:t>
            </w:r>
            <w:r w:rsidR="005B6BB6">
              <w:rPr>
                <w:rFonts w:ascii="Calibri" w:hAnsi="Calibri" w:cs="Calibri"/>
                <w:sz w:val="20"/>
                <w:szCs w:val="20"/>
              </w:rPr>
              <w:t>s</w:t>
            </w:r>
            <w:r w:rsidRPr="006507FD">
              <w:rPr>
                <w:rFonts w:ascii="Calibri" w:hAnsi="Calibri" w:cs="Calibri"/>
                <w:sz w:val="20"/>
                <w:szCs w:val="20"/>
              </w:rPr>
              <w:t>e</w:t>
            </w:r>
            <w:proofErr w:type="spellEnd"/>
            <w:r w:rsidRPr="006507FD">
              <w:rPr>
                <w:rFonts w:ascii="Calibri" w:hAnsi="Calibri" w:cs="Calibri"/>
                <w:sz w:val="20"/>
                <w:szCs w:val="20"/>
              </w:rPr>
              <w:t xml:space="preserve"> external dispute resolution schemes to handle </w:t>
            </w:r>
            <w:r w:rsidRPr="006507FD">
              <w:rPr>
                <w:rFonts w:ascii="Calibri" w:hAnsi="Calibri" w:cs="Calibri"/>
                <w:sz w:val="20"/>
                <w:szCs w:val="20"/>
              </w:rPr>
              <w:lastRenderedPageBreak/>
              <w:t>particular privacy related complaints.</w:t>
            </w:r>
          </w:p>
          <w:p w14:paraId="1B3673A7" w14:textId="77777777" w:rsidR="004741BE" w:rsidRPr="006507FD" w:rsidRDefault="004741BE" w:rsidP="006507FD">
            <w:pPr>
              <w:ind w:left="360"/>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12FF990D" w14:textId="77777777" w:rsidR="00EA54E0" w:rsidRPr="006507FD" w:rsidRDefault="00EA54E0" w:rsidP="00290590">
            <w:pPr>
              <w:rPr>
                <w:rFonts w:ascii="Calibri" w:hAnsi="Calibri" w:cs="Calibri"/>
                <w:sz w:val="20"/>
                <w:szCs w:val="20"/>
              </w:rPr>
            </w:pPr>
            <w:r w:rsidRPr="006507FD">
              <w:rPr>
                <w:rFonts w:ascii="Calibri" w:hAnsi="Calibri" w:cs="Calibri"/>
                <w:sz w:val="20"/>
                <w:szCs w:val="20"/>
              </w:rPr>
              <w:lastRenderedPageBreak/>
              <w:t>n/a</w:t>
            </w:r>
          </w:p>
        </w:tc>
      </w:tr>
      <w:tr w:rsidR="00C24A9E" w:rsidRPr="00916E85" w14:paraId="1DEBA597" w14:textId="77777777" w:rsidTr="004741BE">
        <w:tc>
          <w:tcPr>
            <w:tcW w:w="540" w:type="dxa"/>
            <w:tcBorders>
              <w:top w:val="single" w:sz="4" w:space="0" w:color="auto"/>
              <w:left w:val="single" w:sz="4" w:space="0" w:color="auto"/>
              <w:bottom w:val="single" w:sz="4" w:space="0" w:color="auto"/>
              <w:right w:val="single" w:sz="4" w:space="0" w:color="auto"/>
            </w:tcBorders>
          </w:tcPr>
          <w:p w14:paraId="6022370B"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1</w:t>
            </w:r>
          </w:p>
        </w:tc>
        <w:tc>
          <w:tcPr>
            <w:tcW w:w="2719" w:type="dxa"/>
            <w:tcBorders>
              <w:top w:val="single" w:sz="4" w:space="0" w:color="auto"/>
              <w:left w:val="single" w:sz="4" w:space="0" w:color="auto"/>
              <w:bottom w:val="single" w:sz="4" w:space="0" w:color="auto"/>
              <w:right w:val="single" w:sz="4" w:space="0" w:color="auto"/>
            </w:tcBorders>
          </w:tcPr>
          <w:p w14:paraId="1BA69A02"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I Preventing Harm</w:t>
            </w:r>
          </w:p>
          <w:p w14:paraId="616EFF9D"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14)</w:t>
            </w:r>
          </w:p>
          <w:p w14:paraId="7A510F69" w14:textId="77777777" w:rsidR="00C24A9E" w:rsidRPr="006507FD" w:rsidRDefault="00C24A9E">
            <w:pPr>
              <w:adjustRightInd w:val="0"/>
              <w:ind w:left="72"/>
              <w:rPr>
                <w:rFonts w:ascii="Calibri" w:hAnsi="Calibri" w:cs="Calibri"/>
                <w:b/>
                <w:bCs/>
                <w:sz w:val="20"/>
                <w:szCs w:val="20"/>
                <w:lang w:bidi="mni-IN"/>
              </w:rPr>
            </w:pPr>
          </w:p>
          <w:p w14:paraId="12C92622"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Recognizing the interests of the individual to legitimate expectations of privacy, personal information protection should be designed to prevent the misuse of such information. Further, acknowledging the risk that harm may result from such misuse of personal information, specific obligations should take account of such risk, and remedial measures should be proportionate to the likelihood and severity of the harm threatened by the collection, use and transfer of personal information.</w:t>
            </w:r>
          </w:p>
          <w:p w14:paraId="49C8AAE9" w14:textId="77777777" w:rsidR="00C24A9E" w:rsidRPr="006507FD" w:rsidRDefault="00C24A9E">
            <w:pPr>
              <w:autoSpaceDE w:val="0"/>
              <w:autoSpaceDN w:val="0"/>
              <w:adjustRightInd w:val="0"/>
              <w:rPr>
                <w:rFonts w:ascii="Calibri" w:hAnsi="Calibri" w:cs="Calibri"/>
                <w:sz w:val="20"/>
                <w:szCs w:val="20"/>
              </w:rPr>
            </w:pPr>
          </w:p>
          <w:p w14:paraId="32518E34" w14:textId="77777777" w:rsidR="00C24A9E" w:rsidRPr="006507FD" w:rsidRDefault="00C24A9E">
            <w:pPr>
              <w:autoSpaceDE w:val="0"/>
              <w:autoSpaceDN w:val="0"/>
              <w:adjustRightInd w:val="0"/>
              <w:rPr>
                <w:rFonts w:ascii="Calibri" w:hAnsi="Calibri" w:cs="Calibri"/>
                <w:sz w:val="20"/>
                <w:szCs w:val="20"/>
              </w:rPr>
            </w:pPr>
          </w:p>
          <w:p w14:paraId="7DC92765" w14:textId="77777777" w:rsidR="00C24A9E" w:rsidRPr="006507FD" w:rsidRDefault="00C24A9E">
            <w:pPr>
              <w:autoSpaceDE w:val="0"/>
              <w:autoSpaceDN w:val="0"/>
              <w:adjustRightInd w:val="0"/>
              <w:rPr>
                <w:rFonts w:ascii="Calibri" w:hAnsi="Calibri" w:cs="Calibri"/>
                <w:sz w:val="20"/>
                <w:szCs w:val="20"/>
              </w:rPr>
            </w:pPr>
          </w:p>
          <w:p w14:paraId="28F94AF9" w14:textId="77777777" w:rsidR="00C24A9E" w:rsidRPr="006507FD" w:rsidRDefault="00C24A9E">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7EBE00E7" w14:textId="77777777" w:rsidR="008F7CA1" w:rsidRPr="006507FD" w:rsidRDefault="009537A4">
            <w:pPr>
              <w:rPr>
                <w:rFonts w:ascii="Calibri" w:hAnsi="Calibri" w:cs="Calibri"/>
                <w:i/>
                <w:sz w:val="20"/>
                <w:szCs w:val="20"/>
              </w:rPr>
            </w:pPr>
            <w:r w:rsidRPr="006507FD">
              <w:rPr>
                <w:rFonts w:ascii="Calibri" w:hAnsi="Calibri" w:cs="Calibri"/>
                <w:i/>
                <w:sz w:val="20"/>
                <w:szCs w:val="20"/>
              </w:rPr>
              <w:t xml:space="preserve">Privacy Act 1988 </w:t>
            </w:r>
            <w:r w:rsidRPr="006507FD">
              <w:rPr>
                <w:rFonts w:ascii="Calibri" w:hAnsi="Calibri" w:cs="Calibri"/>
                <w:sz w:val="20"/>
                <w:szCs w:val="20"/>
              </w:rPr>
              <w:t>(</w:t>
            </w:r>
            <w:proofErr w:type="spellStart"/>
            <w:r w:rsidRPr="006507FD">
              <w:rPr>
                <w:rFonts w:ascii="Calibri" w:hAnsi="Calibri" w:cs="Calibri"/>
                <w:sz w:val="20"/>
                <w:szCs w:val="20"/>
              </w:rPr>
              <w:t>Cth</w:t>
            </w:r>
            <w:proofErr w:type="spellEnd"/>
            <w:r w:rsidRPr="006507FD">
              <w:rPr>
                <w:rFonts w:ascii="Calibri" w:hAnsi="Calibri" w:cs="Calibri"/>
                <w:sz w:val="20"/>
                <w:szCs w:val="20"/>
              </w:rPr>
              <w:t xml:space="preserve">) </w:t>
            </w:r>
          </w:p>
        </w:tc>
        <w:tc>
          <w:tcPr>
            <w:tcW w:w="3395" w:type="dxa"/>
            <w:tcBorders>
              <w:top w:val="single" w:sz="4" w:space="0" w:color="auto"/>
              <w:left w:val="single" w:sz="4" w:space="0" w:color="auto"/>
              <w:bottom w:val="single" w:sz="4" w:space="0" w:color="auto"/>
              <w:right w:val="single" w:sz="4" w:space="0" w:color="auto"/>
            </w:tcBorders>
          </w:tcPr>
          <w:p w14:paraId="5A35A4F0" w14:textId="77777777" w:rsidR="00FC0DED" w:rsidRPr="006507FD" w:rsidRDefault="00230178">
            <w:pPr>
              <w:rPr>
                <w:rFonts w:ascii="Calibri" w:hAnsi="Calibri" w:cs="Calibri"/>
                <w:sz w:val="20"/>
                <w:szCs w:val="20"/>
              </w:rPr>
            </w:pPr>
            <w:r w:rsidRPr="006507FD">
              <w:rPr>
                <w:rFonts w:ascii="Calibri" w:hAnsi="Calibri" w:cs="Calibri"/>
                <w:sz w:val="20"/>
                <w:szCs w:val="20"/>
              </w:rPr>
              <w:t>The Privacy Act</w:t>
            </w:r>
            <w:r w:rsidRPr="006507FD">
              <w:rPr>
                <w:rFonts w:ascii="Calibri" w:hAnsi="Calibri" w:cs="Calibri"/>
                <w:i/>
                <w:sz w:val="20"/>
                <w:szCs w:val="20"/>
              </w:rPr>
              <w:t xml:space="preserve"> </w:t>
            </w:r>
            <w:r w:rsidRPr="006507FD">
              <w:rPr>
                <w:rFonts w:ascii="Calibri" w:hAnsi="Calibri" w:cs="Calibri"/>
                <w:sz w:val="20"/>
                <w:szCs w:val="20"/>
              </w:rPr>
              <w:t xml:space="preserve">provides </w:t>
            </w:r>
            <w:r w:rsidR="00FD685E" w:rsidRPr="006507FD">
              <w:rPr>
                <w:rFonts w:ascii="Calibri" w:hAnsi="Calibri" w:cs="Calibri"/>
                <w:sz w:val="20"/>
                <w:szCs w:val="20"/>
              </w:rPr>
              <w:t>for 13 Australian Privacy P</w:t>
            </w:r>
            <w:r w:rsidRPr="006507FD">
              <w:rPr>
                <w:rFonts w:ascii="Calibri" w:hAnsi="Calibri" w:cs="Calibri"/>
                <w:sz w:val="20"/>
                <w:szCs w:val="20"/>
              </w:rPr>
              <w:t>rinciples</w:t>
            </w:r>
            <w:r w:rsidR="00FD685E" w:rsidRPr="006507FD">
              <w:rPr>
                <w:rFonts w:ascii="Calibri" w:hAnsi="Calibri" w:cs="Calibri"/>
                <w:sz w:val="20"/>
                <w:szCs w:val="20"/>
              </w:rPr>
              <w:t xml:space="preserve"> (APPs)</w:t>
            </w:r>
            <w:r w:rsidRPr="006507FD">
              <w:rPr>
                <w:rFonts w:ascii="Calibri" w:hAnsi="Calibri" w:cs="Calibri"/>
                <w:sz w:val="20"/>
                <w:szCs w:val="20"/>
              </w:rPr>
              <w:t xml:space="preserve"> </w:t>
            </w:r>
            <w:r w:rsidR="00FD685E" w:rsidRPr="006507FD">
              <w:rPr>
                <w:rFonts w:ascii="Calibri" w:hAnsi="Calibri" w:cs="Calibri"/>
                <w:sz w:val="20"/>
                <w:szCs w:val="20"/>
              </w:rPr>
              <w:t>guiding</w:t>
            </w:r>
            <w:r w:rsidRPr="006507FD">
              <w:rPr>
                <w:rFonts w:ascii="Calibri" w:hAnsi="Calibri" w:cs="Calibri"/>
                <w:sz w:val="20"/>
                <w:szCs w:val="20"/>
              </w:rPr>
              <w:t xml:space="preserve"> how</w:t>
            </w:r>
            <w:r w:rsidR="008F7CA1" w:rsidRPr="006507FD">
              <w:rPr>
                <w:rFonts w:ascii="Calibri" w:hAnsi="Calibri" w:cs="Calibri"/>
                <w:sz w:val="20"/>
                <w:szCs w:val="20"/>
              </w:rPr>
              <w:t xml:space="preserve"> </w:t>
            </w:r>
            <w:r w:rsidR="00FD685E" w:rsidRPr="006507FD">
              <w:rPr>
                <w:rFonts w:ascii="Calibri" w:hAnsi="Calibri" w:cs="Calibri"/>
                <w:sz w:val="20"/>
                <w:szCs w:val="20"/>
              </w:rPr>
              <w:t xml:space="preserve">a </w:t>
            </w:r>
            <w:r w:rsidRPr="006507FD">
              <w:rPr>
                <w:rFonts w:ascii="Calibri" w:hAnsi="Calibri" w:cs="Calibri"/>
                <w:sz w:val="20"/>
                <w:szCs w:val="20"/>
              </w:rPr>
              <w:t>data controller</w:t>
            </w:r>
            <w:r w:rsidR="00FD685E" w:rsidRPr="006507FD">
              <w:rPr>
                <w:rFonts w:ascii="Calibri" w:hAnsi="Calibri" w:cs="Calibri"/>
                <w:sz w:val="20"/>
                <w:szCs w:val="20"/>
              </w:rPr>
              <w:t>/processor</w:t>
            </w:r>
            <w:r w:rsidRPr="006507FD">
              <w:rPr>
                <w:rFonts w:ascii="Calibri" w:hAnsi="Calibri" w:cs="Calibri"/>
                <w:sz w:val="20"/>
                <w:szCs w:val="20"/>
              </w:rPr>
              <w:t xml:space="preserve"> is required to handle</w:t>
            </w:r>
            <w:r w:rsidR="00FD685E" w:rsidRPr="006507FD">
              <w:rPr>
                <w:rFonts w:ascii="Calibri" w:hAnsi="Calibri" w:cs="Calibri"/>
                <w:sz w:val="20"/>
                <w:szCs w:val="20"/>
              </w:rPr>
              <w:t xml:space="preserve"> personal</w:t>
            </w:r>
            <w:r w:rsidRPr="006507FD">
              <w:rPr>
                <w:rFonts w:ascii="Calibri" w:hAnsi="Calibri" w:cs="Calibri"/>
                <w:sz w:val="20"/>
                <w:szCs w:val="20"/>
              </w:rPr>
              <w:t xml:space="preserve"> information in a way that prevents harm to individuals. </w:t>
            </w:r>
            <w:r w:rsidR="00B73CE9" w:rsidRPr="006507FD">
              <w:rPr>
                <w:rFonts w:ascii="Calibri" w:hAnsi="Calibri" w:cs="Calibri"/>
                <w:sz w:val="20"/>
                <w:szCs w:val="20"/>
              </w:rPr>
              <w:t xml:space="preserve">The </w:t>
            </w:r>
            <w:r w:rsidR="00290590">
              <w:rPr>
                <w:rFonts w:ascii="Calibri" w:hAnsi="Calibri" w:cs="Calibri"/>
                <w:sz w:val="20"/>
                <w:szCs w:val="20"/>
              </w:rPr>
              <w:t>APPs</w:t>
            </w:r>
            <w:r w:rsidR="00B73CE9" w:rsidRPr="006507FD">
              <w:rPr>
                <w:rFonts w:ascii="Calibri" w:hAnsi="Calibri" w:cs="Calibri"/>
                <w:sz w:val="20"/>
                <w:szCs w:val="20"/>
              </w:rPr>
              <w:t xml:space="preserve"> cover</w:t>
            </w:r>
            <w:r w:rsidR="00FD685E" w:rsidRPr="006507FD">
              <w:rPr>
                <w:rFonts w:ascii="Calibri" w:hAnsi="Calibri" w:cs="Calibri"/>
                <w:sz w:val="20"/>
                <w:szCs w:val="20"/>
              </w:rPr>
              <w:t xml:space="preserve"> open and transparent management of personal information, notification, collection, </w:t>
            </w:r>
            <w:r w:rsidR="00B73CE9" w:rsidRPr="006507FD">
              <w:rPr>
                <w:rFonts w:ascii="Calibri" w:hAnsi="Calibri" w:cs="Calibri"/>
                <w:sz w:val="20"/>
                <w:szCs w:val="20"/>
              </w:rPr>
              <w:t xml:space="preserve">use and disclosure, quality and security of personal information.  </w:t>
            </w:r>
          </w:p>
          <w:p w14:paraId="57057150" w14:textId="77777777" w:rsidR="00FC0DED" w:rsidRPr="006507FD" w:rsidRDefault="00FC0DED">
            <w:pPr>
              <w:rPr>
                <w:rFonts w:ascii="Calibri" w:hAnsi="Calibri" w:cs="Calibri"/>
                <w:sz w:val="20"/>
                <w:szCs w:val="20"/>
              </w:rPr>
            </w:pPr>
          </w:p>
          <w:p w14:paraId="06D8FA02" w14:textId="77777777" w:rsidR="006507FD" w:rsidRDefault="006507FD">
            <w:pPr>
              <w:rPr>
                <w:rFonts w:ascii="Calibri" w:hAnsi="Calibri" w:cs="Calibri"/>
                <w:sz w:val="20"/>
                <w:szCs w:val="20"/>
              </w:rPr>
            </w:pPr>
            <w:r>
              <w:rPr>
                <w:rFonts w:ascii="Calibri" w:hAnsi="Calibri" w:cs="Calibri"/>
                <w:sz w:val="20"/>
                <w:szCs w:val="20"/>
              </w:rPr>
              <w:t>APP 11 provides that an APP entity must take such steps as are reasonable to protect personal information from misuse, interference and loss and from unauthorized access, modification or disclosure.</w:t>
            </w:r>
          </w:p>
          <w:p w14:paraId="4CFBE070" w14:textId="77777777" w:rsidR="006507FD" w:rsidRDefault="006507FD">
            <w:pPr>
              <w:rPr>
                <w:rFonts w:ascii="Calibri" w:hAnsi="Calibri" w:cs="Calibri"/>
                <w:sz w:val="20"/>
                <w:szCs w:val="20"/>
              </w:rPr>
            </w:pPr>
          </w:p>
          <w:p w14:paraId="75DE0DFD" w14:textId="77777777" w:rsidR="008F7CA1" w:rsidRPr="00916E85" w:rsidRDefault="00FD685E">
            <w:pPr>
              <w:rPr>
                <w:rFonts w:ascii="Calibri" w:hAnsi="Calibri" w:cs="Calibri"/>
                <w:sz w:val="20"/>
                <w:szCs w:val="20"/>
              </w:rPr>
            </w:pPr>
            <w:r w:rsidRPr="006507FD">
              <w:rPr>
                <w:rFonts w:ascii="Calibri" w:hAnsi="Calibri" w:cs="Calibri"/>
                <w:sz w:val="20"/>
                <w:szCs w:val="20"/>
              </w:rPr>
              <w:t>The APPs also</w:t>
            </w:r>
            <w:r w:rsidR="008F7CA1" w:rsidRPr="006507FD">
              <w:rPr>
                <w:rFonts w:ascii="Calibri" w:hAnsi="Calibri" w:cs="Calibri"/>
                <w:sz w:val="20"/>
                <w:szCs w:val="20"/>
              </w:rPr>
              <w:t xml:space="preserve"> provides individuals with rights to access and correct personal information</w:t>
            </w:r>
            <w:r w:rsidR="006507FD">
              <w:rPr>
                <w:rFonts w:ascii="Calibri" w:hAnsi="Calibri" w:cs="Calibri"/>
                <w:sz w:val="20"/>
                <w:szCs w:val="20"/>
              </w:rPr>
              <w:t xml:space="preserve"> (APP 12 and APP 13)</w:t>
            </w:r>
            <w:r w:rsidR="008F7CA1" w:rsidRPr="006507FD">
              <w:rPr>
                <w:rFonts w:ascii="Calibri" w:hAnsi="Calibri" w:cs="Calibri"/>
                <w:sz w:val="20"/>
                <w:szCs w:val="20"/>
              </w:rPr>
              <w:t xml:space="preserve">. </w:t>
            </w:r>
          </w:p>
          <w:p w14:paraId="62CB92ED" w14:textId="77777777" w:rsidR="00581AEC" w:rsidRPr="00916E85" w:rsidRDefault="00581AEC">
            <w:pPr>
              <w:rPr>
                <w:rFonts w:ascii="Calibri" w:hAnsi="Calibri" w:cs="Calibri"/>
                <w:sz w:val="20"/>
                <w:szCs w:val="20"/>
              </w:rPr>
            </w:pPr>
          </w:p>
          <w:p w14:paraId="36D07D38" w14:textId="77777777" w:rsidR="00581AEC" w:rsidRPr="006507FD" w:rsidRDefault="00581AEC">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77608F21" w14:textId="77777777" w:rsidR="009537A4" w:rsidRPr="006507FD" w:rsidRDefault="009537A4">
            <w:pPr>
              <w:rPr>
                <w:rFonts w:ascii="Calibri" w:hAnsi="Calibri" w:cs="Calibri"/>
                <w:sz w:val="20"/>
                <w:szCs w:val="20"/>
              </w:rPr>
            </w:pPr>
            <w:r w:rsidRPr="006507FD">
              <w:rPr>
                <w:rFonts w:ascii="Calibri" w:hAnsi="Calibri" w:cs="Calibri"/>
                <w:sz w:val="20"/>
                <w:szCs w:val="20"/>
              </w:rPr>
              <w:t xml:space="preserve">The Privacy Act gives individuals the right to make a complaint if they believe that their personal information, including health information, has been mishandled by a Commonwealth government agency or </w:t>
            </w:r>
            <w:r w:rsidR="00FD685E" w:rsidRPr="006507FD">
              <w:rPr>
                <w:rFonts w:ascii="Calibri" w:hAnsi="Calibri" w:cs="Calibri"/>
                <w:sz w:val="20"/>
                <w:szCs w:val="20"/>
              </w:rPr>
              <w:t xml:space="preserve">certain </w:t>
            </w:r>
            <w:r w:rsidRPr="006507FD">
              <w:rPr>
                <w:rFonts w:ascii="Calibri" w:hAnsi="Calibri" w:cs="Calibri"/>
                <w:sz w:val="20"/>
                <w:szCs w:val="20"/>
              </w:rPr>
              <w:t xml:space="preserve">private sector </w:t>
            </w:r>
            <w:proofErr w:type="spellStart"/>
            <w:r w:rsidRPr="006507FD">
              <w:rPr>
                <w:rFonts w:ascii="Calibri" w:hAnsi="Calibri" w:cs="Calibri"/>
                <w:sz w:val="20"/>
                <w:szCs w:val="20"/>
              </w:rPr>
              <w:t>organisation</w:t>
            </w:r>
            <w:r w:rsidR="00FD685E" w:rsidRPr="006507FD">
              <w:rPr>
                <w:rFonts w:ascii="Calibri" w:hAnsi="Calibri" w:cs="Calibri"/>
                <w:sz w:val="20"/>
                <w:szCs w:val="20"/>
              </w:rPr>
              <w:t>s</w:t>
            </w:r>
            <w:proofErr w:type="spellEnd"/>
            <w:r w:rsidRPr="006507FD">
              <w:rPr>
                <w:rFonts w:ascii="Calibri" w:hAnsi="Calibri" w:cs="Calibri"/>
                <w:sz w:val="20"/>
                <w:szCs w:val="20"/>
              </w:rPr>
              <w:t xml:space="preserve">. </w:t>
            </w:r>
          </w:p>
          <w:p w14:paraId="4E5FD142" w14:textId="77777777" w:rsidR="00324517" w:rsidRPr="006507FD" w:rsidRDefault="00324517">
            <w:pPr>
              <w:rPr>
                <w:rFonts w:ascii="Calibri" w:hAnsi="Calibri" w:cs="Calibri"/>
                <w:sz w:val="20"/>
                <w:szCs w:val="20"/>
              </w:rPr>
            </w:pPr>
          </w:p>
          <w:p w14:paraId="4CEBBCF3" w14:textId="77777777" w:rsidR="004741BE" w:rsidRPr="006507FD" w:rsidRDefault="00324517">
            <w:pPr>
              <w:rPr>
                <w:rFonts w:ascii="Calibri" w:hAnsi="Calibri" w:cs="Calibri"/>
                <w:sz w:val="20"/>
                <w:szCs w:val="20"/>
              </w:rPr>
            </w:pPr>
            <w:r w:rsidRPr="006507FD">
              <w:rPr>
                <w:rFonts w:ascii="Calibri" w:hAnsi="Calibri" w:cs="Calibri"/>
                <w:sz w:val="20"/>
                <w:szCs w:val="20"/>
              </w:rPr>
              <w:t>After investigating a compl</w:t>
            </w:r>
            <w:r w:rsidR="00FD685E" w:rsidRPr="006507FD">
              <w:rPr>
                <w:rFonts w:ascii="Calibri" w:hAnsi="Calibri" w:cs="Calibri"/>
                <w:sz w:val="20"/>
                <w:szCs w:val="20"/>
              </w:rPr>
              <w:t>ai</w:t>
            </w:r>
            <w:r w:rsidRPr="006507FD">
              <w:rPr>
                <w:rFonts w:ascii="Calibri" w:hAnsi="Calibri" w:cs="Calibri"/>
                <w:sz w:val="20"/>
                <w:szCs w:val="20"/>
              </w:rPr>
              <w:t>nt, the</w:t>
            </w:r>
            <w:r w:rsidR="00FD685E" w:rsidRPr="006507FD">
              <w:rPr>
                <w:rFonts w:ascii="Calibri" w:hAnsi="Calibri" w:cs="Calibri"/>
                <w:sz w:val="20"/>
                <w:szCs w:val="20"/>
              </w:rPr>
              <w:t xml:space="preserve"> Information</w:t>
            </w:r>
            <w:r w:rsidRPr="006507FD">
              <w:rPr>
                <w:rFonts w:ascii="Calibri" w:hAnsi="Calibri" w:cs="Calibri"/>
                <w:sz w:val="20"/>
                <w:szCs w:val="20"/>
              </w:rPr>
              <w:t xml:space="preserve"> </w:t>
            </w:r>
            <w:r w:rsidR="00DA7F9A" w:rsidRPr="00916E85">
              <w:rPr>
                <w:rFonts w:ascii="Calibri" w:hAnsi="Calibri" w:cs="Calibri"/>
                <w:sz w:val="20"/>
                <w:szCs w:val="20"/>
              </w:rPr>
              <w:t>Commissioner</w:t>
            </w:r>
            <w:r w:rsidRPr="006507FD">
              <w:rPr>
                <w:rFonts w:ascii="Calibri" w:hAnsi="Calibri" w:cs="Calibri"/>
                <w:sz w:val="20"/>
                <w:szCs w:val="20"/>
              </w:rPr>
              <w:t xml:space="preserve"> ma</w:t>
            </w:r>
            <w:r w:rsidR="00282569" w:rsidRPr="006507FD">
              <w:rPr>
                <w:rFonts w:ascii="Calibri" w:hAnsi="Calibri" w:cs="Calibri"/>
                <w:sz w:val="20"/>
                <w:szCs w:val="20"/>
              </w:rPr>
              <w:t>y</w:t>
            </w:r>
            <w:r w:rsidRPr="006507FD">
              <w:rPr>
                <w:rFonts w:ascii="Calibri" w:hAnsi="Calibri" w:cs="Calibri"/>
                <w:sz w:val="20"/>
                <w:szCs w:val="20"/>
              </w:rPr>
              <w:t xml:space="preserve">: </w:t>
            </w:r>
          </w:p>
          <w:p w14:paraId="0ABC864E" w14:textId="77777777" w:rsidR="00324517" w:rsidRPr="006507FD" w:rsidRDefault="00324517">
            <w:pPr>
              <w:numPr>
                <w:ilvl w:val="0"/>
                <w:numId w:val="11"/>
              </w:numPr>
              <w:rPr>
                <w:rFonts w:ascii="Calibri" w:hAnsi="Calibri" w:cs="Calibri"/>
                <w:sz w:val="20"/>
                <w:szCs w:val="20"/>
              </w:rPr>
            </w:pPr>
            <w:r w:rsidRPr="006507FD">
              <w:rPr>
                <w:rFonts w:ascii="Calibri" w:hAnsi="Calibri" w:cs="Calibri"/>
                <w:sz w:val="20"/>
                <w:szCs w:val="20"/>
              </w:rPr>
              <w:t>Make a determination dismissing the complaint</w:t>
            </w:r>
            <w:r w:rsidR="005B6BB6">
              <w:rPr>
                <w:rFonts w:ascii="Calibri" w:hAnsi="Calibri" w:cs="Calibri"/>
                <w:sz w:val="20"/>
                <w:szCs w:val="20"/>
              </w:rPr>
              <w:t>.</w:t>
            </w:r>
          </w:p>
          <w:p w14:paraId="7D791182" w14:textId="77777777" w:rsidR="00F10B7A" w:rsidRPr="00916E85" w:rsidRDefault="005B6BB6">
            <w:pPr>
              <w:numPr>
                <w:ilvl w:val="0"/>
                <w:numId w:val="11"/>
              </w:numPr>
              <w:rPr>
                <w:rFonts w:ascii="Calibri" w:hAnsi="Calibri" w:cs="Calibri"/>
                <w:sz w:val="20"/>
                <w:szCs w:val="20"/>
              </w:rPr>
            </w:pPr>
            <w:r>
              <w:rPr>
                <w:rFonts w:ascii="Calibri" w:hAnsi="Calibri" w:cs="Calibri"/>
                <w:sz w:val="20"/>
                <w:szCs w:val="20"/>
              </w:rPr>
              <w:t>F</w:t>
            </w:r>
            <w:r w:rsidR="00F10B7A" w:rsidRPr="006507FD">
              <w:rPr>
                <w:rFonts w:ascii="Calibri" w:hAnsi="Calibri" w:cs="Calibri"/>
                <w:sz w:val="20"/>
                <w:szCs w:val="20"/>
              </w:rPr>
              <w:t xml:space="preserve">ind a complaint is substantiated and make a </w:t>
            </w:r>
            <w:r>
              <w:rPr>
                <w:rFonts w:ascii="Calibri" w:hAnsi="Calibri" w:cs="Calibri"/>
                <w:sz w:val="20"/>
                <w:szCs w:val="20"/>
              </w:rPr>
              <w:t>d</w:t>
            </w:r>
            <w:r w:rsidR="00F10B7A" w:rsidRPr="006507FD">
              <w:rPr>
                <w:rFonts w:ascii="Calibri" w:hAnsi="Calibri" w:cs="Calibri"/>
                <w:sz w:val="20"/>
                <w:szCs w:val="20"/>
              </w:rPr>
              <w:t>etermination</w:t>
            </w:r>
            <w:r>
              <w:rPr>
                <w:rFonts w:ascii="Calibri" w:hAnsi="Calibri" w:cs="Calibri"/>
                <w:sz w:val="20"/>
                <w:szCs w:val="20"/>
              </w:rPr>
              <w:t>.</w:t>
            </w:r>
          </w:p>
          <w:p w14:paraId="28A1AAC1" w14:textId="77777777" w:rsidR="00350E61" w:rsidRPr="00916E85" w:rsidRDefault="005B6BB6">
            <w:pPr>
              <w:numPr>
                <w:ilvl w:val="0"/>
                <w:numId w:val="11"/>
              </w:numPr>
              <w:rPr>
                <w:rFonts w:ascii="Calibri" w:hAnsi="Calibri" w:cs="Calibri"/>
                <w:sz w:val="20"/>
                <w:szCs w:val="20"/>
              </w:rPr>
            </w:pPr>
            <w:r>
              <w:rPr>
                <w:rFonts w:ascii="Calibri" w:hAnsi="Calibri" w:cs="Calibri"/>
                <w:sz w:val="20"/>
                <w:szCs w:val="20"/>
              </w:rPr>
              <w:t>A</w:t>
            </w:r>
            <w:r w:rsidR="00350E61" w:rsidRPr="00916E85">
              <w:rPr>
                <w:rFonts w:ascii="Calibri" w:hAnsi="Calibri" w:cs="Calibri"/>
                <w:sz w:val="20"/>
                <w:szCs w:val="20"/>
              </w:rPr>
              <w:t>ccept an enforceable undertaking</w:t>
            </w:r>
            <w:r>
              <w:rPr>
                <w:rFonts w:ascii="Calibri" w:hAnsi="Calibri" w:cs="Calibri"/>
                <w:sz w:val="20"/>
                <w:szCs w:val="20"/>
              </w:rPr>
              <w:t>.</w:t>
            </w:r>
          </w:p>
          <w:p w14:paraId="5D2071C6" w14:textId="77777777" w:rsidR="00F10B7A" w:rsidRPr="006507FD" w:rsidRDefault="005B6BB6" w:rsidP="006507FD">
            <w:pPr>
              <w:numPr>
                <w:ilvl w:val="0"/>
                <w:numId w:val="11"/>
              </w:numPr>
              <w:rPr>
                <w:rFonts w:ascii="Calibri" w:hAnsi="Calibri" w:cs="Calibri"/>
                <w:sz w:val="20"/>
                <w:szCs w:val="20"/>
              </w:rPr>
            </w:pPr>
            <w:r>
              <w:rPr>
                <w:rFonts w:ascii="Calibri" w:hAnsi="Calibri" w:cs="Calibri"/>
                <w:sz w:val="20"/>
                <w:szCs w:val="20"/>
              </w:rPr>
              <w:t>B</w:t>
            </w:r>
            <w:r w:rsidR="00350E61" w:rsidRPr="00384EF3">
              <w:rPr>
                <w:rFonts w:ascii="Calibri" w:hAnsi="Calibri" w:cs="Calibri"/>
                <w:sz w:val="20"/>
                <w:szCs w:val="20"/>
              </w:rPr>
              <w:t xml:space="preserve">ring proceedings to enforce a determination or </w:t>
            </w:r>
            <w:r w:rsidR="00F10B7A" w:rsidRPr="006507FD">
              <w:rPr>
                <w:rFonts w:ascii="Calibri" w:hAnsi="Calibri" w:cs="Calibri"/>
                <w:sz w:val="20"/>
                <w:szCs w:val="20"/>
              </w:rPr>
              <w:t>enforceable undertaking</w:t>
            </w:r>
            <w:r>
              <w:rPr>
                <w:rFonts w:ascii="Calibri" w:hAnsi="Calibri" w:cs="Calibri"/>
                <w:sz w:val="20"/>
                <w:szCs w:val="20"/>
              </w:rPr>
              <w:t>.</w:t>
            </w:r>
            <w:r w:rsidR="00F10B7A" w:rsidRPr="006507FD">
              <w:rPr>
                <w:rFonts w:ascii="Calibri" w:hAnsi="Calibri" w:cs="Calibri"/>
                <w:sz w:val="20"/>
                <w:szCs w:val="20"/>
              </w:rPr>
              <w:t xml:space="preserve"> </w:t>
            </w:r>
          </w:p>
          <w:p w14:paraId="40B99398" w14:textId="77777777" w:rsidR="00F10B7A" w:rsidRPr="006507FD" w:rsidRDefault="005B6BB6" w:rsidP="006507FD">
            <w:pPr>
              <w:numPr>
                <w:ilvl w:val="0"/>
                <w:numId w:val="11"/>
              </w:numPr>
              <w:rPr>
                <w:rFonts w:ascii="Calibri" w:hAnsi="Calibri" w:cs="Calibri"/>
                <w:sz w:val="20"/>
                <w:szCs w:val="20"/>
              </w:rPr>
            </w:pPr>
            <w:r>
              <w:rPr>
                <w:rFonts w:ascii="Calibri" w:hAnsi="Calibri" w:cs="Calibri"/>
                <w:sz w:val="20"/>
                <w:szCs w:val="20"/>
              </w:rPr>
              <w:t>S</w:t>
            </w:r>
            <w:r w:rsidR="00F10B7A" w:rsidRPr="006507FD">
              <w:rPr>
                <w:rFonts w:ascii="Calibri" w:hAnsi="Calibri" w:cs="Calibri"/>
                <w:sz w:val="20"/>
                <w:szCs w:val="20"/>
              </w:rPr>
              <w:t>eek an injunction including before, during or after an investigation or the exercise of another regulatory power</w:t>
            </w:r>
            <w:r>
              <w:rPr>
                <w:rFonts w:ascii="Calibri" w:hAnsi="Calibri" w:cs="Calibri"/>
                <w:sz w:val="20"/>
                <w:szCs w:val="20"/>
              </w:rPr>
              <w:t>.</w:t>
            </w:r>
            <w:r w:rsidR="00F10B7A" w:rsidRPr="006507FD">
              <w:rPr>
                <w:rFonts w:ascii="Calibri" w:hAnsi="Calibri" w:cs="Calibri"/>
                <w:sz w:val="20"/>
                <w:szCs w:val="20"/>
              </w:rPr>
              <w:t xml:space="preserve"> </w:t>
            </w:r>
          </w:p>
          <w:p w14:paraId="2A5FFFD1" w14:textId="77777777" w:rsidR="00F10B7A" w:rsidRPr="006507FD" w:rsidRDefault="005B6BB6" w:rsidP="006507FD">
            <w:pPr>
              <w:numPr>
                <w:ilvl w:val="0"/>
                <w:numId w:val="11"/>
              </w:numPr>
              <w:rPr>
                <w:rFonts w:ascii="Calibri" w:hAnsi="Calibri" w:cs="Calibri"/>
                <w:sz w:val="20"/>
                <w:szCs w:val="20"/>
              </w:rPr>
            </w:pPr>
            <w:r>
              <w:rPr>
                <w:rFonts w:ascii="Calibri" w:hAnsi="Calibri" w:cs="Calibri"/>
                <w:sz w:val="20"/>
                <w:szCs w:val="20"/>
              </w:rPr>
              <w:t>A</w:t>
            </w:r>
            <w:r w:rsidR="00F10B7A" w:rsidRPr="006507FD">
              <w:rPr>
                <w:rFonts w:ascii="Calibri" w:hAnsi="Calibri" w:cs="Calibri"/>
                <w:sz w:val="20"/>
                <w:szCs w:val="20"/>
              </w:rPr>
              <w:t>pply to the court for a civil penalty order for a breach of a civil penalty provision</w:t>
            </w:r>
            <w:r>
              <w:rPr>
                <w:rFonts w:ascii="Calibri" w:hAnsi="Calibri" w:cs="Calibri"/>
                <w:sz w:val="20"/>
                <w:szCs w:val="20"/>
              </w:rPr>
              <w:t>.</w:t>
            </w:r>
            <w:r w:rsidR="00F10B7A" w:rsidRPr="006507FD">
              <w:rPr>
                <w:rFonts w:ascii="Calibri" w:hAnsi="Calibri" w:cs="Calibri"/>
                <w:sz w:val="20"/>
                <w:szCs w:val="20"/>
              </w:rPr>
              <w:t xml:space="preserve"> </w:t>
            </w:r>
          </w:p>
          <w:p w14:paraId="3FE5C759" w14:textId="77777777" w:rsidR="004741BE" w:rsidRPr="006507FD" w:rsidRDefault="004741BE">
            <w:pPr>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6D1D73AD" w14:textId="77777777" w:rsidR="00EA54E0" w:rsidRPr="006507FD" w:rsidRDefault="00EA54E0">
            <w:pPr>
              <w:rPr>
                <w:rFonts w:ascii="Calibri" w:hAnsi="Calibri" w:cs="Calibri"/>
                <w:sz w:val="20"/>
                <w:szCs w:val="20"/>
              </w:rPr>
            </w:pPr>
            <w:r w:rsidRPr="006507FD">
              <w:rPr>
                <w:rFonts w:ascii="Calibri" w:hAnsi="Calibri" w:cs="Calibri"/>
                <w:sz w:val="20"/>
                <w:szCs w:val="20"/>
              </w:rPr>
              <w:t>n/a</w:t>
            </w:r>
          </w:p>
        </w:tc>
      </w:tr>
      <w:tr w:rsidR="00C24A9E" w:rsidRPr="00916E85" w14:paraId="15AD8661" w14:textId="77777777" w:rsidTr="004741BE">
        <w:tc>
          <w:tcPr>
            <w:tcW w:w="540" w:type="dxa"/>
            <w:tcBorders>
              <w:top w:val="single" w:sz="4" w:space="0" w:color="auto"/>
              <w:left w:val="single" w:sz="4" w:space="0" w:color="auto"/>
              <w:bottom w:val="single" w:sz="4" w:space="0" w:color="auto"/>
              <w:right w:val="single" w:sz="4" w:space="0" w:color="auto"/>
            </w:tcBorders>
          </w:tcPr>
          <w:p w14:paraId="743C6180"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t>2</w:t>
            </w:r>
          </w:p>
        </w:tc>
        <w:tc>
          <w:tcPr>
            <w:tcW w:w="2719" w:type="dxa"/>
            <w:tcBorders>
              <w:top w:val="single" w:sz="4" w:space="0" w:color="auto"/>
              <w:left w:val="single" w:sz="4" w:space="0" w:color="auto"/>
              <w:bottom w:val="single" w:sz="4" w:space="0" w:color="auto"/>
              <w:right w:val="single" w:sz="4" w:space="0" w:color="auto"/>
            </w:tcBorders>
          </w:tcPr>
          <w:p w14:paraId="4B756EED"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II Notice</w:t>
            </w:r>
          </w:p>
          <w:p w14:paraId="732D44A6"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15-17)</w:t>
            </w:r>
          </w:p>
          <w:p w14:paraId="2AAF8A3E" w14:textId="77777777" w:rsidR="00C24A9E" w:rsidRPr="006507FD" w:rsidRDefault="00C24A9E">
            <w:pPr>
              <w:adjustRightInd w:val="0"/>
              <w:ind w:left="72"/>
              <w:rPr>
                <w:rFonts w:ascii="Calibri" w:hAnsi="Calibri" w:cs="Calibri"/>
                <w:sz w:val="20"/>
                <w:szCs w:val="20"/>
                <w:lang w:bidi="mni-IN"/>
              </w:rPr>
            </w:pPr>
          </w:p>
          <w:p w14:paraId="2B5742C4"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 xml:space="preserve">Personal information controllers should provide clear and easily accessible statements about their practices and policies with </w:t>
            </w:r>
            <w:r w:rsidRPr="006507FD">
              <w:rPr>
                <w:rFonts w:ascii="Calibri" w:hAnsi="Calibri" w:cs="Calibri"/>
                <w:sz w:val="20"/>
                <w:szCs w:val="20"/>
              </w:rPr>
              <w:lastRenderedPageBreak/>
              <w:t>respect to personal information that should</w:t>
            </w:r>
          </w:p>
          <w:p w14:paraId="4DA935AA"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include:</w:t>
            </w:r>
          </w:p>
          <w:p w14:paraId="6F7C9A24" w14:textId="77777777" w:rsidR="00C24A9E" w:rsidRPr="006507FD" w:rsidRDefault="00C24A9E">
            <w:pPr>
              <w:autoSpaceDE w:val="0"/>
              <w:autoSpaceDN w:val="0"/>
              <w:adjustRightInd w:val="0"/>
              <w:rPr>
                <w:rFonts w:ascii="Calibri" w:hAnsi="Calibri" w:cs="Calibri"/>
                <w:sz w:val="20"/>
                <w:szCs w:val="20"/>
              </w:rPr>
            </w:pPr>
          </w:p>
          <w:p w14:paraId="1A3239B0"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a) the fact that personal information is being collected;</w:t>
            </w:r>
          </w:p>
          <w:p w14:paraId="13DBC9EA" w14:textId="77777777" w:rsidR="00C24A9E" w:rsidRPr="006507FD" w:rsidRDefault="00C24A9E">
            <w:pPr>
              <w:autoSpaceDE w:val="0"/>
              <w:autoSpaceDN w:val="0"/>
              <w:adjustRightInd w:val="0"/>
              <w:rPr>
                <w:rFonts w:ascii="Calibri" w:hAnsi="Calibri" w:cs="Calibri"/>
                <w:sz w:val="20"/>
                <w:szCs w:val="20"/>
              </w:rPr>
            </w:pPr>
          </w:p>
          <w:p w14:paraId="71DDD997"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b) the purposes for which personal information is collected;</w:t>
            </w:r>
          </w:p>
          <w:p w14:paraId="66F16FE9" w14:textId="77777777" w:rsidR="00C24A9E" w:rsidRPr="006507FD" w:rsidRDefault="00C24A9E">
            <w:pPr>
              <w:autoSpaceDE w:val="0"/>
              <w:autoSpaceDN w:val="0"/>
              <w:adjustRightInd w:val="0"/>
              <w:rPr>
                <w:rFonts w:ascii="Calibri" w:hAnsi="Calibri" w:cs="Calibri"/>
                <w:sz w:val="20"/>
                <w:szCs w:val="20"/>
              </w:rPr>
            </w:pPr>
          </w:p>
          <w:p w14:paraId="575F39CD"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c) the types of persons or organizations to whom personal information might be disclosed;</w:t>
            </w:r>
          </w:p>
          <w:p w14:paraId="7B39467C" w14:textId="77777777" w:rsidR="00C24A9E" w:rsidRPr="006507FD" w:rsidRDefault="00C24A9E">
            <w:pPr>
              <w:autoSpaceDE w:val="0"/>
              <w:autoSpaceDN w:val="0"/>
              <w:adjustRightInd w:val="0"/>
              <w:rPr>
                <w:rFonts w:ascii="Calibri" w:hAnsi="Calibri" w:cs="Calibri"/>
                <w:sz w:val="20"/>
                <w:szCs w:val="20"/>
              </w:rPr>
            </w:pPr>
          </w:p>
          <w:p w14:paraId="5F51FB28"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d) the identity and location of the personal information controller, including information on how to contact them about their practices and handling of personal information;</w:t>
            </w:r>
          </w:p>
          <w:p w14:paraId="671D0DF6" w14:textId="77777777" w:rsidR="00C24A9E" w:rsidRPr="006507FD" w:rsidRDefault="00C24A9E">
            <w:pPr>
              <w:autoSpaceDE w:val="0"/>
              <w:autoSpaceDN w:val="0"/>
              <w:adjustRightInd w:val="0"/>
              <w:rPr>
                <w:rFonts w:ascii="Calibri" w:hAnsi="Calibri" w:cs="Calibri"/>
                <w:sz w:val="20"/>
                <w:szCs w:val="20"/>
              </w:rPr>
            </w:pPr>
          </w:p>
          <w:p w14:paraId="60AD8DCD" w14:textId="77777777" w:rsidR="00C24A9E" w:rsidRPr="006507FD" w:rsidRDefault="00C24A9E">
            <w:pPr>
              <w:rPr>
                <w:rFonts w:ascii="Calibri" w:hAnsi="Calibri" w:cs="Calibri"/>
                <w:sz w:val="20"/>
                <w:szCs w:val="20"/>
              </w:rPr>
            </w:pPr>
            <w:r w:rsidRPr="006507FD">
              <w:rPr>
                <w:rFonts w:ascii="Calibri" w:hAnsi="Calibri" w:cs="Calibri"/>
                <w:sz w:val="20"/>
                <w:szCs w:val="20"/>
              </w:rPr>
              <w:t xml:space="preserve">e) </w:t>
            </w:r>
            <w:proofErr w:type="gramStart"/>
            <w:r w:rsidRPr="006507FD">
              <w:rPr>
                <w:rFonts w:ascii="Calibri" w:hAnsi="Calibri" w:cs="Calibri"/>
                <w:sz w:val="20"/>
                <w:szCs w:val="20"/>
              </w:rPr>
              <w:t>the</w:t>
            </w:r>
            <w:proofErr w:type="gramEnd"/>
            <w:r w:rsidRPr="006507FD">
              <w:rPr>
                <w:rFonts w:ascii="Calibri" w:hAnsi="Calibri" w:cs="Calibri"/>
                <w:sz w:val="20"/>
                <w:szCs w:val="20"/>
              </w:rPr>
              <w:t xml:space="preserve"> choices and means the personal information controller offers individuals for limiting the use and disclosure of, and for accessing and correcting, their personal information.</w:t>
            </w:r>
          </w:p>
          <w:p w14:paraId="7D25DFD7" w14:textId="77777777" w:rsidR="00C24A9E" w:rsidRPr="006507FD" w:rsidRDefault="00C24A9E">
            <w:pPr>
              <w:rPr>
                <w:rFonts w:ascii="Calibri" w:hAnsi="Calibri" w:cs="Calibri"/>
                <w:sz w:val="20"/>
                <w:szCs w:val="20"/>
                <w:lang w:eastAsia="zh-TW"/>
              </w:rPr>
            </w:pPr>
          </w:p>
          <w:p w14:paraId="31092A4D" w14:textId="77777777" w:rsidR="00C24A9E" w:rsidRPr="006507FD" w:rsidRDefault="00C24A9E">
            <w:pPr>
              <w:rPr>
                <w:rFonts w:ascii="Calibri" w:hAnsi="Calibri" w:cs="Calibri"/>
                <w:sz w:val="20"/>
                <w:szCs w:val="20"/>
                <w:lang w:eastAsia="zh-TW"/>
              </w:rPr>
            </w:pPr>
            <w:r w:rsidRPr="006507FD">
              <w:rPr>
                <w:rFonts w:ascii="Calibri" w:hAnsi="Calibri" w:cs="Calibri"/>
                <w:sz w:val="20"/>
                <w:szCs w:val="20"/>
                <w:lang w:eastAsia="zh-TW"/>
              </w:rPr>
              <w:t xml:space="preserve">All reasonably practicable steps shall be taken to ensure that such notice is provided either before or at the time of collection of personal information.  Otherwise, such </w:t>
            </w:r>
            <w:r w:rsidRPr="006507FD">
              <w:rPr>
                <w:rFonts w:ascii="Calibri" w:hAnsi="Calibri" w:cs="Calibri"/>
                <w:sz w:val="20"/>
                <w:szCs w:val="20"/>
                <w:lang w:eastAsia="zh-TW"/>
              </w:rPr>
              <w:lastRenderedPageBreak/>
              <w:t>notice should be provided as soon after as is practicable.</w:t>
            </w:r>
          </w:p>
          <w:p w14:paraId="47A894BA" w14:textId="77777777" w:rsidR="00C24A9E" w:rsidRPr="006507FD" w:rsidRDefault="00C24A9E">
            <w:pPr>
              <w:rPr>
                <w:rFonts w:ascii="Calibri" w:hAnsi="Calibri" w:cs="Calibri"/>
                <w:sz w:val="20"/>
                <w:szCs w:val="20"/>
                <w:lang w:eastAsia="zh-TW"/>
              </w:rPr>
            </w:pPr>
            <w:r w:rsidRPr="006507FD">
              <w:rPr>
                <w:rFonts w:ascii="Calibri" w:hAnsi="Calibri" w:cs="Calibri"/>
                <w:sz w:val="20"/>
                <w:szCs w:val="20"/>
                <w:lang w:eastAsia="zh-TW"/>
              </w:rPr>
              <w:t>It may not be appropriate for personal information controllers to provide notice regarding the collection and use of publicly available information.</w:t>
            </w:r>
          </w:p>
          <w:p w14:paraId="295E8BB9" w14:textId="77777777" w:rsidR="00C24A9E" w:rsidRPr="006507FD" w:rsidRDefault="00C24A9E">
            <w:pPr>
              <w:rPr>
                <w:rFonts w:ascii="Calibri" w:hAnsi="Calibri" w:cs="Calibri"/>
                <w:sz w:val="20"/>
                <w:szCs w:val="20"/>
                <w:u w:val="single"/>
              </w:rPr>
            </w:pPr>
          </w:p>
        </w:tc>
        <w:tc>
          <w:tcPr>
            <w:tcW w:w="3395" w:type="dxa"/>
            <w:tcBorders>
              <w:top w:val="single" w:sz="4" w:space="0" w:color="auto"/>
              <w:left w:val="single" w:sz="4" w:space="0" w:color="auto"/>
              <w:bottom w:val="single" w:sz="4" w:space="0" w:color="auto"/>
              <w:right w:val="single" w:sz="4" w:space="0" w:color="auto"/>
            </w:tcBorders>
          </w:tcPr>
          <w:p w14:paraId="2B22FE1E" w14:textId="77777777" w:rsidR="008A6205" w:rsidRPr="006507FD" w:rsidRDefault="008A6205">
            <w:pPr>
              <w:rPr>
                <w:rFonts w:ascii="Calibri" w:hAnsi="Calibri" w:cs="Calibri"/>
                <w:sz w:val="20"/>
                <w:szCs w:val="20"/>
              </w:rPr>
            </w:pPr>
            <w:r w:rsidRPr="006507FD">
              <w:rPr>
                <w:rFonts w:ascii="Calibri" w:hAnsi="Calibri" w:cs="Calibri"/>
                <w:i/>
                <w:sz w:val="20"/>
                <w:szCs w:val="20"/>
              </w:rPr>
              <w:lastRenderedPageBreak/>
              <w:t>Privacy Act 1988</w:t>
            </w:r>
            <w:r w:rsidR="005B6BB6">
              <w:rPr>
                <w:rFonts w:ascii="Calibri" w:hAnsi="Calibri" w:cs="Calibri"/>
                <w:i/>
                <w:sz w:val="20"/>
                <w:szCs w:val="20"/>
              </w:rPr>
              <w:t xml:space="preserve"> </w:t>
            </w:r>
            <w:r w:rsidR="005B6BB6">
              <w:rPr>
                <w:rFonts w:ascii="Calibri" w:hAnsi="Calibri" w:cs="Calibri"/>
                <w:sz w:val="20"/>
                <w:szCs w:val="20"/>
              </w:rPr>
              <w:t>(</w:t>
            </w:r>
            <w:proofErr w:type="spellStart"/>
            <w:r w:rsidR="005B6BB6">
              <w:rPr>
                <w:rFonts w:ascii="Calibri" w:hAnsi="Calibri" w:cs="Calibri"/>
                <w:sz w:val="20"/>
                <w:szCs w:val="20"/>
              </w:rPr>
              <w:t>Cth</w:t>
            </w:r>
            <w:proofErr w:type="spellEnd"/>
            <w:r w:rsidR="005B6BB6">
              <w:rPr>
                <w:rFonts w:ascii="Calibri" w:hAnsi="Calibri" w:cs="Calibri"/>
                <w:sz w:val="20"/>
                <w:szCs w:val="20"/>
              </w:rPr>
              <w:t>)</w:t>
            </w:r>
          </w:p>
          <w:p w14:paraId="787B8A6E" w14:textId="77777777" w:rsidR="00584AAE" w:rsidRPr="006507FD" w:rsidRDefault="00645322">
            <w:pPr>
              <w:rPr>
                <w:rFonts w:ascii="Calibri" w:hAnsi="Calibri" w:cs="Calibri"/>
                <w:sz w:val="20"/>
                <w:szCs w:val="20"/>
              </w:rPr>
            </w:pPr>
            <w:r w:rsidRPr="00916E85">
              <w:rPr>
                <w:rFonts w:ascii="Calibri" w:hAnsi="Calibri" w:cs="Calibri"/>
                <w:sz w:val="20"/>
                <w:szCs w:val="20"/>
              </w:rPr>
              <w:t>APP</w:t>
            </w:r>
            <w:r w:rsidR="00B156D0">
              <w:rPr>
                <w:rFonts w:ascii="Calibri" w:hAnsi="Calibri" w:cs="Calibri"/>
                <w:sz w:val="20"/>
                <w:szCs w:val="20"/>
              </w:rPr>
              <w:t>s</w:t>
            </w:r>
            <w:r w:rsidR="008A6205" w:rsidRPr="006507FD">
              <w:rPr>
                <w:rFonts w:ascii="Calibri" w:hAnsi="Calibri" w:cs="Calibri"/>
                <w:sz w:val="20"/>
                <w:szCs w:val="20"/>
              </w:rPr>
              <w:t xml:space="preserve"> 1 and 5</w:t>
            </w:r>
          </w:p>
        </w:tc>
        <w:tc>
          <w:tcPr>
            <w:tcW w:w="3395" w:type="dxa"/>
            <w:tcBorders>
              <w:top w:val="single" w:sz="4" w:space="0" w:color="auto"/>
              <w:left w:val="single" w:sz="4" w:space="0" w:color="auto"/>
              <w:bottom w:val="single" w:sz="4" w:space="0" w:color="auto"/>
              <w:right w:val="single" w:sz="4" w:space="0" w:color="auto"/>
            </w:tcBorders>
          </w:tcPr>
          <w:p w14:paraId="367A8D61" w14:textId="77777777" w:rsidR="00597A85" w:rsidRPr="000D6C21" w:rsidRDefault="00597A85" w:rsidP="006507FD">
            <w:pPr>
              <w:autoSpaceDE w:val="0"/>
              <w:autoSpaceDN w:val="0"/>
              <w:adjustRightInd w:val="0"/>
              <w:spacing w:after="120"/>
              <w:rPr>
                <w:rFonts w:ascii="Calibri" w:hAnsi="Calibri" w:cs="Calibri"/>
                <w:b/>
                <w:sz w:val="20"/>
                <w:szCs w:val="20"/>
              </w:rPr>
            </w:pPr>
            <w:bookmarkStart w:id="0" w:name="OLE_LINK1"/>
            <w:r>
              <w:rPr>
                <w:rFonts w:ascii="Calibri" w:hAnsi="Calibri" w:cs="Calibri"/>
                <w:b/>
                <w:sz w:val="20"/>
                <w:szCs w:val="20"/>
              </w:rPr>
              <w:t>APP 1</w:t>
            </w:r>
          </w:p>
          <w:p w14:paraId="168E9FFA" w14:textId="77777777" w:rsidR="008A6205" w:rsidRPr="006507FD" w:rsidRDefault="008A6205" w:rsidP="006507FD">
            <w:pPr>
              <w:autoSpaceDE w:val="0"/>
              <w:autoSpaceDN w:val="0"/>
              <w:adjustRightInd w:val="0"/>
              <w:spacing w:after="120"/>
              <w:rPr>
                <w:rFonts w:ascii="Calibri" w:hAnsi="Calibri" w:cs="Calibri"/>
                <w:sz w:val="20"/>
                <w:szCs w:val="20"/>
              </w:rPr>
            </w:pPr>
            <w:r w:rsidRPr="006507FD">
              <w:rPr>
                <w:rFonts w:ascii="Calibri" w:hAnsi="Calibri" w:cs="Calibri"/>
                <w:sz w:val="20"/>
                <w:szCs w:val="20"/>
              </w:rPr>
              <w:t xml:space="preserve">APP 1 requires an APP entity to: </w:t>
            </w:r>
          </w:p>
          <w:p w14:paraId="789BF636" w14:textId="77777777" w:rsidR="008A6205" w:rsidRPr="006507FD" w:rsidRDefault="005B6BB6" w:rsidP="006507FD">
            <w:pPr>
              <w:pStyle w:val="ListParagraph"/>
              <w:numPr>
                <w:ilvl w:val="0"/>
                <w:numId w:val="24"/>
              </w:numPr>
              <w:autoSpaceDE w:val="0"/>
              <w:autoSpaceDN w:val="0"/>
              <w:adjustRightInd w:val="0"/>
              <w:spacing w:after="120"/>
              <w:ind w:left="318" w:hanging="284"/>
              <w:contextualSpacing/>
              <w:rPr>
                <w:rFonts w:cs="Calibri"/>
                <w:sz w:val="20"/>
                <w:szCs w:val="20"/>
              </w:rPr>
            </w:pPr>
            <w:r>
              <w:rPr>
                <w:rFonts w:cs="Calibri"/>
                <w:sz w:val="20"/>
                <w:szCs w:val="20"/>
              </w:rPr>
              <w:t>T</w:t>
            </w:r>
            <w:r w:rsidR="008A6205" w:rsidRPr="006507FD">
              <w:rPr>
                <w:rFonts w:cs="Calibri"/>
                <w:sz w:val="20"/>
                <w:szCs w:val="20"/>
              </w:rPr>
              <w:t xml:space="preserve">ake reasonable steps to implement practices, procedures and systems that will ensure the entity complies with the APPs and any binding registered APP code, </w:t>
            </w:r>
            <w:r w:rsidR="008A6205" w:rsidRPr="006507FD">
              <w:rPr>
                <w:rFonts w:cs="Calibri"/>
                <w:sz w:val="20"/>
                <w:szCs w:val="20"/>
              </w:rPr>
              <w:lastRenderedPageBreak/>
              <w:t>and is able to deal with related i</w:t>
            </w:r>
            <w:r w:rsidR="006507FD" w:rsidRPr="006507FD">
              <w:rPr>
                <w:rFonts w:cs="Calibri"/>
                <w:sz w:val="20"/>
                <w:szCs w:val="20"/>
              </w:rPr>
              <w:t>nquiries and complaints</w:t>
            </w:r>
            <w:r>
              <w:rPr>
                <w:rFonts w:cs="Calibri"/>
                <w:sz w:val="20"/>
                <w:szCs w:val="20"/>
              </w:rPr>
              <w:t>.</w:t>
            </w:r>
            <w:r w:rsidR="008A6205" w:rsidRPr="006507FD">
              <w:rPr>
                <w:rFonts w:cs="Calibri"/>
                <w:sz w:val="20"/>
                <w:szCs w:val="20"/>
              </w:rPr>
              <w:t xml:space="preserve"> </w:t>
            </w:r>
          </w:p>
          <w:p w14:paraId="12415EE5" w14:textId="77777777" w:rsidR="008A6205" w:rsidRPr="006507FD" w:rsidRDefault="005B6BB6" w:rsidP="006507FD">
            <w:pPr>
              <w:pStyle w:val="ListParagraph"/>
              <w:numPr>
                <w:ilvl w:val="0"/>
                <w:numId w:val="24"/>
              </w:numPr>
              <w:autoSpaceDE w:val="0"/>
              <w:autoSpaceDN w:val="0"/>
              <w:adjustRightInd w:val="0"/>
              <w:spacing w:after="120"/>
              <w:ind w:left="318" w:hanging="284"/>
              <w:contextualSpacing/>
              <w:rPr>
                <w:rFonts w:cs="Calibri"/>
                <w:sz w:val="20"/>
                <w:szCs w:val="20"/>
              </w:rPr>
            </w:pPr>
            <w:r>
              <w:rPr>
                <w:rFonts w:cs="Calibri"/>
                <w:sz w:val="20"/>
                <w:szCs w:val="20"/>
              </w:rPr>
              <w:t>H</w:t>
            </w:r>
            <w:r w:rsidR="008A6205" w:rsidRPr="006507FD">
              <w:rPr>
                <w:rFonts w:cs="Calibri"/>
                <w:sz w:val="20"/>
                <w:szCs w:val="20"/>
              </w:rPr>
              <w:t>ave a clearly expressed and up-to-date APP Privacy Policy about how the entity manages</w:t>
            </w:r>
            <w:r w:rsidR="006507FD" w:rsidRPr="006507FD">
              <w:rPr>
                <w:rFonts w:cs="Calibri"/>
                <w:sz w:val="20"/>
                <w:szCs w:val="20"/>
              </w:rPr>
              <w:t xml:space="preserve"> personal information</w:t>
            </w:r>
            <w:r>
              <w:rPr>
                <w:rFonts w:cs="Calibri"/>
                <w:sz w:val="20"/>
                <w:szCs w:val="20"/>
              </w:rPr>
              <w:t>.</w:t>
            </w:r>
            <w:r w:rsidR="008A6205" w:rsidRPr="006507FD">
              <w:rPr>
                <w:rFonts w:cs="Calibri"/>
                <w:sz w:val="20"/>
                <w:szCs w:val="20"/>
              </w:rPr>
              <w:t xml:space="preserve"> </w:t>
            </w:r>
          </w:p>
          <w:p w14:paraId="70E2329B" w14:textId="77777777" w:rsidR="008A6205" w:rsidRPr="006507FD" w:rsidRDefault="005B6BB6" w:rsidP="006507FD">
            <w:pPr>
              <w:pStyle w:val="ListParagraph"/>
              <w:numPr>
                <w:ilvl w:val="0"/>
                <w:numId w:val="24"/>
              </w:numPr>
              <w:autoSpaceDE w:val="0"/>
              <w:autoSpaceDN w:val="0"/>
              <w:adjustRightInd w:val="0"/>
              <w:ind w:left="317" w:hanging="283"/>
              <w:contextualSpacing/>
              <w:rPr>
                <w:rFonts w:cs="Calibri"/>
                <w:sz w:val="20"/>
                <w:szCs w:val="20"/>
              </w:rPr>
            </w:pPr>
            <w:r>
              <w:rPr>
                <w:rFonts w:cs="Calibri"/>
                <w:sz w:val="20"/>
                <w:szCs w:val="20"/>
              </w:rPr>
              <w:t>T</w:t>
            </w:r>
            <w:r w:rsidR="008A6205" w:rsidRPr="006507FD">
              <w:rPr>
                <w:rFonts w:cs="Calibri"/>
                <w:sz w:val="20"/>
                <w:szCs w:val="20"/>
              </w:rPr>
              <w:t>ake reasonable steps to make its APP Privacy Policy available free of charge in an appropriate form and, upo</w:t>
            </w:r>
            <w:r w:rsidR="006507FD" w:rsidRPr="006507FD">
              <w:rPr>
                <w:rFonts w:cs="Calibri"/>
                <w:sz w:val="20"/>
                <w:szCs w:val="20"/>
              </w:rPr>
              <w:t>n request, in a particular form.</w:t>
            </w:r>
          </w:p>
          <w:p w14:paraId="30BC6616" w14:textId="77777777" w:rsidR="008A6205" w:rsidRPr="006507FD" w:rsidRDefault="008A6205" w:rsidP="006507FD">
            <w:pPr>
              <w:autoSpaceDE w:val="0"/>
              <w:autoSpaceDN w:val="0"/>
              <w:adjustRightInd w:val="0"/>
              <w:rPr>
                <w:rFonts w:ascii="Calibri" w:hAnsi="Calibri" w:cs="Calibri"/>
                <w:sz w:val="20"/>
                <w:szCs w:val="20"/>
              </w:rPr>
            </w:pPr>
          </w:p>
          <w:p w14:paraId="46A5248C" w14:textId="77777777" w:rsidR="00597A85" w:rsidRPr="000D6C21" w:rsidRDefault="00597A85" w:rsidP="006507FD">
            <w:pPr>
              <w:autoSpaceDE w:val="0"/>
              <w:autoSpaceDN w:val="0"/>
              <w:adjustRightInd w:val="0"/>
              <w:spacing w:after="120"/>
              <w:rPr>
                <w:rFonts w:ascii="Calibri" w:hAnsi="Calibri" w:cs="Calibri"/>
                <w:b/>
                <w:sz w:val="20"/>
                <w:szCs w:val="20"/>
              </w:rPr>
            </w:pPr>
            <w:r w:rsidRPr="000D6C21">
              <w:rPr>
                <w:rFonts w:ascii="Calibri" w:hAnsi="Calibri" w:cs="Calibri"/>
                <w:b/>
                <w:sz w:val="20"/>
                <w:szCs w:val="20"/>
              </w:rPr>
              <w:t>APP 5</w:t>
            </w:r>
          </w:p>
          <w:p w14:paraId="4877DE6F" w14:textId="77777777" w:rsidR="008A6205" w:rsidRPr="006507FD" w:rsidRDefault="008A6205" w:rsidP="006507FD">
            <w:pPr>
              <w:autoSpaceDE w:val="0"/>
              <w:autoSpaceDN w:val="0"/>
              <w:adjustRightInd w:val="0"/>
              <w:spacing w:after="120"/>
              <w:rPr>
                <w:rFonts w:ascii="Calibri" w:hAnsi="Calibri" w:cs="Calibri"/>
                <w:sz w:val="20"/>
                <w:szCs w:val="20"/>
              </w:rPr>
            </w:pPr>
            <w:r w:rsidRPr="006507FD">
              <w:rPr>
                <w:rFonts w:ascii="Calibri" w:hAnsi="Calibri" w:cs="Calibri"/>
                <w:sz w:val="20"/>
                <w:szCs w:val="20"/>
              </w:rPr>
              <w:t>APP</w:t>
            </w:r>
            <w:r w:rsidR="00B46B6C">
              <w:rPr>
                <w:rFonts w:ascii="Calibri" w:hAnsi="Calibri" w:cs="Calibri"/>
                <w:sz w:val="20"/>
                <w:szCs w:val="20"/>
              </w:rPr>
              <w:t xml:space="preserve"> </w:t>
            </w:r>
            <w:r w:rsidRPr="006507FD">
              <w:rPr>
                <w:rFonts w:ascii="Calibri" w:hAnsi="Calibri" w:cs="Calibri"/>
                <w:sz w:val="20"/>
                <w:szCs w:val="20"/>
              </w:rPr>
              <w:t xml:space="preserve">5 requires an APP entity that collects personal information about an individual to take reasonable steps either to notify the individual of certain matters or to ensure the individual is aware of those matters. </w:t>
            </w:r>
          </w:p>
          <w:p w14:paraId="399D1E6B" w14:textId="77777777" w:rsidR="008A6205" w:rsidRPr="006507FD" w:rsidRDefault="008A6205" w:rsidP="006507FD">
            <w:pPr>
              <w:autoSpaceDE w:val="0"/>
              <w:autoSpaceDN w:val="0"/>
              <w:adjustRightInd w:val="0"/>
              <w:spacing w:after="120"/>
              <w:rPr>
                <w:rFonts w:ascii="Calibri" w:hAnsi="Calibri" w:cs="Calibri"/>
                <w:sz w:val="20"/>
                <w:szCs w:val="20"/>
              </w:rPr>
            </w:pPr>
            <w:r w:rsidRPr="006507FD">
              <w:rPr>
                <w:rFonts w:ascii="Calibri" w:hAnsi="Calibri" w:cs="Calibri"/>
                <w:sz w:val="20"/>
                <w:szCs w:val="20"/>
              </w:rPr>
              <w:t>Reasonable steps must be taken at or before the time of collection. The matters to be included in a notification include:</w:t>
            </w:r>
          </w:p>
          <w:p w14:paraId="5BA4BD65"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t</w:t>
            </w:r>
            <w:r w:rsidR="008A6205" w:rsidRPr="006507FD">
              <w:rPr>
                <w:rFonts w:cs="Calibri"/>
                <w:sz w:val="20"/>
                <w:szCs w:val="20"/>
                <w:lang w:val="en-AU"/>
              </w:rPr>
              <w:t>he APP entity’s identity and contact details</w:t>
            </w:r>
          </w:p>
          <w:p w14:paraId="5A02B351"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f</w:t>
            </w:r>
            <w:r w:rsidR="008A6205" w:rsidRPr="006507FD">
              <w:rPr>
                <w:rFonts w:cs="Calibri"/>
                <w:sz w:val="20"/>
                <w:szCs w:val="20"/>
                <w:lang w:val="en-AU"/>
              </w:rPr>
              <w:t>acts and circumstances of collection</w:t>
            </w:r>
          </w:p>
          <w:p w14:paraId="34A60C48"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i</w:t>
            </w:r>
            <w:r w:rsidR="008A6205" w:rsidRPr="006507FD">
              <w:rPr>
                <w:rFonts w:cs="Calibri"/>
                <w:sz w:val="20"/>
                <w:szCs w:val="20"/>
                <w:lang w:val="en-AU"/>
              </w:rPr>
              <w:t>f collection is required or authorised by law</w:t>
            </w:r>
          </w:p>
          <w:p w14:paraId="61320889"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t</w:t>
            </w:r>
            <w:r w:rsidR="008A6205" w:rsidRPr="006507FD">
              <w:rPr>
                <w:rFonts w:cs="Calibri"/>
                <w:sz w:val="20"/>
                <w:szCs w:val="20"/>
                <w:lang w:val="en-AU"/>
              </w:rPr>
              <w:t>he purpose of collection</w:t>
            </w:r>
          </w:p>
          <w:p w14:paraId="577E5C90"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c</w:t>
            </w:r>
            <w:r w:rsidR="008A6205" w:rsidRPr="006507FD">
              <w:rPr>
                <w:rFonts w:cs="Calibri"/>
                <w:sz w:val="20"/>
                <w:szCs w:val="20"/>
                <w:lang w:val="en-AU"/>
              </w:rPr>
              <w:t>onsequences for the individual if personal information is not collected</w:t>
            </w:r>
          </w:p>
          <w:p w14:paraId="25B1F6A0"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o</w:t>
            </w:r>
            <w:r w:rsidR="008A6205" w:rsidRPr="006507FD">
              <w:rPr>
                <w:rFonts w:cs="Calibri"/>
                <w:sz w:val="20"/>
                <w:szCs w:val="20"/>
                <w:lang w:val="en-AU"/>
              </w:rPr>
              <w:t>ther APP entities, bodies or persons to which the personal information is usually disclosed</w:t>
            </w:r>
          </w:p>
          <w:p w14:paraId="374F2AB2"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lastRenderedPageBreak/>
              <w:t>i</w:t>
            </w:r>
            <w:r w:rsidR="008A6205" w:rsidRPr="006507FD">
              <w:rPr>
                <w:rFonts w:cs="Calibri"/>
                <w:sz w:val="20"/>
                <w:szCs w:val="20"/>
                <w:lang w:val="en-AU"/>
              </w:rPr>
              <w:t>nformation about the entity’s Privacy Policy</w:t>
            </w:r>
          </w:p>
          <w:p w14:paraId="7325CEF2" w14:textId="77777777" w:rsidR="008A6205" w:rsidRPr="006507FD" w:rsidRDefault="005B6BB6"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l</w:t>
            </w:r>
            <w:r w:rsidR="008A6205" w:rsidRPr="006507FD">
              <w:rPr>
                <w:rFonts w:cs="Calibri"/>
                <w:sz w:val="20"/>
                <w:szCs w:val="20"/>
                <w:lang w:val="en-AU"/>
              </w:rPr>
              <w:t>ikely cross-border disclosure of personal information</w:t>
            </w:r>
            <w:r>
              <w:rPr>
                <w:rFonts w:cs="Calibri"/>
                <w:sz w:val="20"/>
                <w:szCs w:val="20"/>
                <w:lang w:val="en-AU"/>
              </w:rPr>
              <w:t xml:space="preserve">, and </w:t>
            </w:r>
          </w:p>
          <w:p w14:paraId="0C81036B" w14:textId="77777777" w:rsidR="008A6205" w:rsidRPr="006507FD" w:rsidRDefault="005B6BB6" w:rsidP="006507FD">
            <w:pPr>
              <w:pStyle w:val="ListParagraph"/>
              <w:widowControl/>
              <w:numPr>
                <w:ilvl w:val="0"/>
                <w:numId w:val="23"/>
              </w:numPr>
              <w:autoSpaceDE w:val="0"/>
              <w:autoSpaceDN w:val="0"/>
              <w:adjustRightInd w:val="0"/>
              <w:spacing w:after="120"/>
              <w:ind w:left="318" w:hanging="284"/>
              <w:rPr>
                <w:rFonts w:cs="Calibri"/>
                <w:b/>
                <w:sz w:val="20"/>
                <w:szCs w:val="20"/>
                <w:lang w:val="en-AU"/>
              </w:rPr>
            </w:pPr>
            <w:proofErr w:type="gramStart"/>
            <w:r>
              <w:rPr>
                <w:rFonts w:cs="Calibri"/>
                <w:sz w:val="20"/>
                <w:szCs w:val="20"/>
                <w:lang w:val="en-AU"/>
              </w:rPr>
              <w:t>w</w:t>
            </w:r>
            <w:r w:rsidR="008A6205" w:rsidRPr="006507FD">
              <w:rPr>
                <w:rFonts w:cs="Calibri"/>
                <w:sz w:val="20"/>
                <w:szCs w:val="20"/>
                <w:lang w:val="en-AU"/>
              </w:rPr>
              <w:t>hen</w:t>
            </w:r>
            <w:proofErr w:type="gramEnd"/>
            <w:r w:rsidR="008A6205" w:rsidRPr="006507FD">
              <w:rPr>
                <w:rFonts w:cs="Calibri"/>
                <w:sz w:val="20"/>
                <w:szCs w:val="20"/>
                <w:lang w:val="en-AU"/>
              </w:rPr>
              <w:t xml:space="preserve"> notification is to occur.</w:t>
            </w:r>
          </w:p>
          <w:p w14:paraId="4C6CC9C1" w14:textId="77777777" w:rsidR="008A6205" w:rsidRPr="006507FD" w:rsidRDefault="008A6205"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The requirement to notify applies to all personal information ‘collected’ about an individual, either directly from the individual or from a third party. </w:t>
            </w:r>
          </w:p>
          <w:bookmarkEnd w:id="0"/>
          <w:p w14:paraId="0484DF90" w14:textId="77777777" w:rsidR="004741BE" w:rsidRPr="006507FD" w:rsidRDefault="004741BE">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788140BF" w14:textId="77777777" w:rsidR="00584AAE" w:rsidRPr="006507FD" w:rsidRDefault="008A6205">
            <w:pPr>
              <w:rPr>
                <w:rFonts w:ascii="Calibri" w:hAnsi="Calibri" w:cs="Calibri"/>
                <w:sz w:val="20"/>
                <w:szCs w:val="20"/>
              </w:rPr>
            </w:pPr>
            <w:r w:rsidRPr="00916E85">
              <w:rPr>
                <w:rFonts w:ascii="Calibri" w:hAnsi="Calibri" w:cs="Calibri"/>
                <w:sz w:val="20"/>
                <w:szCs w:val="20"/>
              </w:rPr>
              <w:lastRenderedPageBreak/>
              <w:t>Breaches of the Privacy Act (including the APPs) are regulated and enforceable by the OAIC.</w:t>
            </w:r>
          </w:p>
        </w:tc>
        <w:tc>
          <w:tcPr>
            <w:tcW w:w="2043" w:type="dxa"/>
            <w:tcBorders>
              <w:top w:val="single" w:sz="4" w:space="0" w:color="auto"/>
              <w:left w:val="single" w:sz="4" w:space="0" w:color="auto"/>
              <w:bottom w:val="single" w:sz="4" w:space="0" w:color="auto"/>
              <w:right w:val="single" w:sz="4" w:space="0" w:color="auto"/>
            </w:tcBorders>
          </w:tcPr>
          <w:p w14:paraId="119DCA63" w14:textId="77777777" w:rsidR="00C1127B" w:rsidRPr="006507FD" w:rsidRDefault="00C1127B">
            <w:pPr>
              <w:rPr>
                <w:rFonts w:ascii="Calibri" w:hAnsi="Calibri" w:cs="Calibri"/>
                <w:sz w:val="20"/>
                <w:szCs w:val="20"/>
              </w:rPr>
            </w:pPr>
          </w:p>
          <w:p w14:paraId="6D69FA20" w14:textId="77777777" w:rsidR="00C24A9E" w:rsidRPr="006507FD" w:rsidRDefault="00C1127B">
            <w:pPr>
              <w:rPr>
                <w:rFonts w:ascii="Calibri" w:hAnsi="Calibri" w:cs="Calibri"/>
                <w:sz w:val="20"/>
                <w:szCs w:val="20"/>
              </w:rPr>
            </w:pPr>
            <w:r w:rsidRPr="006507FD">
              <w:rPr>
                <w:rFonts w:ascii="Calibri" w:hAnsi="Calibri" w:cs="Calibri"/>
                <w:sz w:val="20"/>
                <w:szCs w:val="20"/>
              </w:rPr>
              <w:t xml:space="preserve"> </w:t>
            </w:r>
          </w:p>
        </w:tc>
      </w:tr>
      <w:tr w:rsidR="00C24A9E" w:rsidRPr="00916E85" w14:paraId="2245B563" w14:textId="77777777" w:rsidTr="004741BE">
        <w:tc>
          <w:tcPr>
            <w:tcW w:w="540" w:type="dxa"/>
            <w:tcBorders>
              <w:top w:val="single" w:sz="4" w:space="0" w:color="auto"/>
              <w:left w:val="single" w:sz="4" w:space="0" w:color="auto"/>
              <w:bottom w:val="single" w:sz="4" w:space="0" w:color="auto"/>
              <w:right w:val="single" w:sz="4" w:space="0" w:color="auto"/>
            </w:tcBorders>
          </w:tcPr>
          <w:p w14:paraId="3D08E851"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3</w:t>
            </w:r>
          </w:p>
        </w:tc>
        <w:tc>
          <w:tcPr>
            <w:tcW w:w="2719" w:type="dxa"/>
            <w:tcBorders>
              <w:top w:val="single" w:sz="4" w:space="0" w:color="auto"/>
              <w:left w:val="single" w:sz="4" w:space="0" w:color="auto"/>
              <w:bottom w:val="single" w:sz="4" w:space="0" w:color="auto"/>
              <w:right w:val="single" w:sz="4" w:space="0" w:color="auto"/>
            </w:tcBorders>
          </w:tcPr>
          <w:p w14:paraId="19C5444B"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III Collection Limitation</w:t>
            </w:r>
          </w:p>
          <w:p w14:paraId="3FD9B50E"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18)</w:t>
            </w:r>
          </w:p>
          <w:p w14:paraId="1E03C2B0" w14:textId="77777777" w:rsidR="00C24A9E" w:rsidRPr="006507FD" w:rsidRDefault="00C24A9E">
            <w:pPr>
              <w:adjustRightInd w:val="0"/>
              <w:ind w:left="72"/>
              <w:rPr>
                <w:rFonts w:ascii="Calibri" w:hAnsi="Calibri" w:cs="Calibri"/>
                <w:b/>
                <w:bCs/>
                <w:sz w:val="20"/>
                <w:szCs w:val="20"/>
                <w:lang w:bidi="mni-IN"/>
              </w:rPr>
            </w:pPr>
          </w:p>
          <w:p w14:paraId="1150A34C"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The collection of personal information should be limited to information that is relevant to the purposes of collection and any such information should be obtained by lawful and fair means, and where appropriate, with notice to, or consent of, the individual concerned.</w:t>
            </w:r>
          </w:p>
          <w:p w14:paraId="5D95476A" w14:textId="77777777" w:rsidR="00C24A9E" w:rsidRPr="006507FD" w:rsidRDefault="00C24A9E">
            <w:pPr>
              <w:autoSpaceDE w:val="0"/>
              <w:autoSpaceDN w:val="0"/>
              <w:adjustRightInd w:val="0"/>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42E19F2D" w14:textId="77777777" w:rsidR="00584AAE" w:rsidRPr="00B46B6C" w:rsidRDefault="00645322">
            <w:pPr>
              <w:rPr>
                <w:rFonts w:ascii="Calibri" w:hAnsi="Calibri" w:cs="Calibri"/>
                <w:sz w:val="20"/>
                <w:szCs w:val="20"/>
              </w:rPr>
            </w:pPr>
            <w:r w:rsidRPr="006507FD">
              <w:rPr>
                <w:rFonts w:ascii="Calibri" w:hAnsi="Calibri" w:cs="Calibri"/>
                <w:i/>
                <w:sz w:val="20"/>
                <w:szCs w:val="20"/>
              </w:rPr>
              <w:t xml:space="preserve">Privacy Act 1988 </w:t>
            </w:r>
            <w:r w:rsidR="005B6BB6">
              <w:rPr>
                <w:rFonts w:ascii="Calibri" w:hAnsi="Calibri" w:cs="Calibri"/>
                <w:sz w:val="20"/>
                <w:szCs w:val="20"/>
              </w:rPr>
              <w:t>(</w:t>
            </w:r>
            <w:proofErr w:type="spellStart"/>
            <w:r w:rsidR="005B6BB6">
              <w:rPr>
                <w:rFonts w:ascii="Calibri" w:hAnsi="Calibri" w:cs="Calibri"/>
                <w:sz w:val="20"/>
                <w:szCs w:val="20"/>
              </w:rPr>
              <w:t>Cth</w:t>
            </w:r>
            <w:proofErr w:type="spellEnd"/>
            <w:r w:rsidR="005B6BB6">
              <w:rPr>
                <w:rFonts w:ascii="Calibri" w:hAnsi="Calibri" w:cs="Calibri"/>
                <w:sz w:val="20"/>
                <w:szCs w:val="20"/>
              </w:rPr>
              <w:t>)</w:t>
            </w:r>
          </w:p>
          <w:p w14:paraId="64A449E0" w14:textId="77777777" w:rsidR="00645322" w:rsidRPr="00916E85" w:rsidRDefault="00645322" w:rsidP="006507FD">
            <w:pPr>
              <w:autoSpaceDE w:val="0"/>
              <w:autoSpaceDN w:val="0"/>
              <w:adjustRightInd w:val="0"/>
              <w:rPr>
                <w:rFonts w:ascii="Calibri" w:hAnsi="Calibri" w:cs="Calibri"/>
                <w:sz w:val="20"/>
                <w:szCs w:val="20"/>
              </w:rPr>
            </w:pPr>
            <w:r w:rsidRPr="00916E85">
              <w:rPr>
                <w:rFonts w:ascii="Calibri" w:hAnsi="Calibri" w:cs="Calibri"/>
                <w:sz w:val="20"/>
                <w:szCs w:val="20"/>
              </w:rPr>
              <w:t>APP</w:t>
            </w:r>
            <w:r w:rsidR="00B156D0">
              <w:rPr>
                <w:rFonts w:ascii="Calibri" w:hAnsi="Calibri" w:cs="Calibri"/>
                <w:sz w:val="20"/>
                <w:szCs w:val="20"/>
              </w:rPr>
              <w:t>s</w:t>
            </w:r>
            <w:r w:rsidRPr="00916E85">
              <w:rPr>
                <w:rFonts w:ascii="Calibri" w:hAnsi="Calibri" w:cs="Calibri"/>
                <w:sz w:val="20"/>
                <w:szCs w:val="20"/>
              </w:rPr>
              <w:t xml:space="preserve"> 1, 3</w:t>
            </w:r>
            <w:r w:rsidR="00B46B6C">
              <w:rPr>
                <w:rFonts w:ascii="Calibri" w:hAnsi="Calibri" w:cs="Calibri"/>
                <w:sz w:val="20"/>
                <w:szCs w:val="20"/>
              </w:rPr>
              <w:t xml:space="preserve"> and</w:t>
            </w:r>
            <w:r w:rsidRPr="00916E85">
              <w:rPr>
                <w:rFonts w:ascii="Calibri" w:hAnsi="Calibri" w:cs="Calibri"/>
                <w:sz w:val="20"/>
                <w:szCs w:val="20"/>
              </w:rPr>
              <w:t xml:space="preserve"> 5 </w:t>
            </w:r>
          </w:p>
          <w:p w14:paraId="0DB30FFD" w14:textId="77777777" w:rsidR="00645322" w:rsidRPr="006507FD" w:rsidRDefault="00645322" w:rsidP="00290590">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297908D2" w14:textId="77777777" w:rsidR="00B46B6C" w:rsidRPr="00597A85" w:rsidRDefault="00B46B6C" w:rsidP="00290590">
            <w:pPr>
              <w:autoSpaceDE w:val="0"/>
              <w:autoSpaceDN w:val="0"/>
              <w:adjustRightInd w:val="0"/>
              <w:rPr>
                <w:rFonts w:ascii="Calibri" w:hAnsi="Calibri" w:cs="Calibri"/>
                <w:b/>
                <w:sz w:val="20"/>
                <w:szCs w:val="20"/>
              </w:rPr>
            </w:pPr>
            <w:bookmarkStart w:id="1" w:name="OLE_LINK2"/>
            <w:r w:rsidRPr="00597A85">
              <w:rPr>
                <w:rFonts w:ascii="Calibri" w:hAnsi="Calibri" w:cs="Calibri"/>
                <w:b/>
                <w:sz w:val="20"/>
                <w:szCs w:val="20"/>
              </w:rPr>
              <w:t>APP 1</w:t>
            </w:r>
          </w:p>
          <w:p w14:paraId="235424B3" w14:textId="77777777" w:rsidR="005B6BB6" w:rsidRDefault="00581AEC" w:rsidP="006507FD">
            <w:pPr>
              <w:autoSpaceDE w:val="0"/>
              <w:autoSpaceDN w:val="0"/>
              <w:adjustRightInd w:val="0"/>
              <w:rPr>
                <w:rFonts w:ascii="Calibri" w:hAnsi="Calibri" w:cs="Calibri"/>
                <w:sz w:val="20"/>
                <w:szCs w:val="20"/>
              </w:rPr>
            </w:pPr>
            <w:r w:rsidRPr="00916E85">
              <w:rPr>
                <w:rFonts w:ascii="Calibri" w:hAnsi="Calibri" w:cs="Calibri"/>
                <w:sz w:val="20"/>
                <w:szCs w:val="20"/>
              </w:rPr>
              <w:t>APP 1</w:t>
            </w:r>
            <w:r w:rsidR="00645322" w:rsidRPr="006507FD">
              <w:rPr>
                <w:rFonts w:ascii="Calibri" w:hAnsi="Calibri" w:cs="Calibri"/>
                <w:sz w:val="20"/>
                <w:szCs w:val="20"/>
              </w:rPr>
              <w:t xml:space="preserve"> requires an APP entity to have a clearly expressed and up-to-date APP Privacy Policy about how it manages personal information. </w:t>
            </w:r>
          </w:p>
          <w:p w14:paraId="6E10BAA5" w14:textId="77777777" w:rsidR="005B6BB6" w:rsidRPr="006507FD" w:rsidRDefault="005B6BB6" w:rsidP="00290590">
            <w:pPr>
              <w:autoSpaceDE w:val="0"/>
              <w:autoSpaceDN w:val="0"/>
              <w:adjustRightInd w:val="0"/>
              <w:rPr>
                <w:rFonts w:ascii="Calibri" w:hAnsi="Calibri" w:cs="Calibri"/>
                <w:sz w:val="20"/>
                <w:szCs w:val="20"/>
              </w:rPr>
            </w:pPr>
          </w:p>
          <w:p w14:paraId="12D5410F" w14:textId="3C2249ED" w:rsidR="00645322" w:rsidRPr="006507FD" w:rsidRDefault="006507FD" w:rsidP="006507FD">
            <w:pPr>
              <w:autoSpaceDE w:val="0"/>
              <w:autoSpaceDN w:val="0"/>
              <w:adjustRightInd w:val="0"/>
              <w:rPr>
                <w:rFonts w:ascii="Calibri" w:hAnsi="Calibri" w:cs="Calibri"/>
                <w:sz w:val="20"/>
                <w:szCs w:val="20"/>
              </w:rPr>
            </w:pPr>
            <w:r>
              <w:rPr>
                <w:rFonts w:ascii="Calibri" w:hAnsi="Calibri" w:cs="Calibri"/>
                <w:sz w:val="20"/>
                <w:szCs w:val="20"/>
              </w:rPr>
              <w:t>It</w:t>
            </w:r>
            <w:r w:rsidR="0033538D">
              <w:rPr>
                <w:rFonts w:ascii="Calibri" w:hAnsi="Calibri" w:cs="Calibri"/>
                <w:sz w:val="20"/>
                <w:szCs w:val="20"/>
              </w:rPr>
              <w:t xml:space="preserve"> contains a non-exhaustive list of information that an </w:t>
            </w:r>
            <w:r w:rsidR="00021DFD">
              <w:rPr>
                <w:rFonts w:ascii="Calibri" w:hAnsi="Calibri" w:cs="Calibri"/>
                <w:sz w:val="20"/>
                <w:szCs w:val="20"/>
              </w:rPr>
              <w:t>A</w:t>
            </w:r>
            <w:r w:rsidR="0033538D">
              <w:rPr>
                <w:rFonts w:ascii="Calibri" w:hAnsi="Calibri" w:cs="Calibri"/>
                <w:sz w:val="20"/>
                <w:szCs w:val="20"/>
              </w:rPr>
              <w:t>PP entity must include in its APP Privacy Policy:</w:t>
            </w:r>
          </w:p>
          <w:p w14:paraId="1A2D8C55"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the kinds of personal information collected and held by the entity </w:t>
            </w:r>
          </w:p>
          <w:p w14:paraId="606D4EFA"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how personal information is collected and held </w:t>
            </w:r>
          </w:p>
          <w:p w14:paraId="5C7BAC34"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the purposes for which personal information is collected, held, used and disclosed </w:t>
            </w:r>
          </w:p>
          <w:p w14:paraId="0F8A2980"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how an individual may access their personal information and seek its correction </w:t>
            </w:r>
          </w:p>
          <w:p w14:paraId="4266C879"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how an individual may complain if the entity breaches the APPs or any registered binding APP code, and how the complaint will be handled </w:t>
            </w:r>
            <w:r w:rsidR="005B6BB6">
              <w:rPr>
                <w:rFonts w:ascii="Calibri" w:hAnsi="Calibri" w:cs="Calibri"/>
                <w:sz w:val="20"/>
                <w:szCs w:val="20"/>
              </w:rPr>
              <w:t xml:space="preserve">and </w:t>
            </w:r>
          </w:p>
          <w:p w14:paraId="7C25B3E7" w14:textId="77777777" w:rsidR="00645322" w:rsidRPr="00384EF3" w:rsidRDefault="00645322" w:rsidP="006507FD">
            <w:pPr>
              <w:numPr>
                <w:ilvl w:val="0"/>
                <w:numId w:val="23"/>
              </w:numPr>
              <w:autoSpaceDE w:val="0"/>
              <w:autoSpaceDN w:val="0"/>
              <w:adjustRightInd w:val="0"/>
              <w:ind w:left="299" w:hanging="284"/>
              <w:rPr>
                <w:rFonts w:cs="Calibri"/>
                <w:sz w:val="20"/>
                <w:szCs w:val="20"/>
              </w:rPr>
            </w:pPr>
            <w:proofErr w:type="gramStart"/>
            <w:r w:rsidRPr="006507FD">
              <w:rPr>
                <w:rFonts w:ascii="Calibri" w:hAnsi="Calibri" w:cs="Calibri"/>
                <w:sz w:val="20"/>
                <w:szCs w:val="20"/>
              </w:rPr>
              <w:t>whether</w:t>
            </w:r>
            <w:proofErr w:type="gramEnd"/>
            <w:r w:rsidRPr="006507FD">
              <w:rPr>
                <w:rFonts w:ascii="Calibri" w:hAnsi="Calibri" w:cs="Calibri"/>
                <w:sz w:val="20"/>
                <w:szCs w:val="20"/>
              </w:rPr>
              <w:t xml:space="preserve"> the entity is likely to disclose personal information to </w:t>
            </w:r>
            <w:r w:rsidRPr="006507FD">
              <w:rPr>
                <w:rFonts w:ascii="Calibri" w:hAnsi="Calibri" w:cs="Calibri"/>
                <w:sz w:val="20"/>
                <w:szCs w:val="20"/>
              </w:rPr>
              <w:lastRenderedPageBreak/>
              <w:t xml:space="preserve">overseas recipients and if so, the </w:t>
            </w:r>
            <w:r w:rsidR="006507FD">
              <w:rPr>
                <w:rFonts w:ascii="Calibri" w:hAnsi="Calibri" w:cs="Calibri"/>
                <w:sz w:val="20"/>
                <w:szCs w:val="20"/>
              </w:rPr>
              <w:t xml:space="preserve">relevant </w:t>
            </w:r>
            <w:r w:rsidRPr="006507FD">
              <w:rPr>
                <w:rFonts w:ascii="Calibri" w:hAnsi="Calibri" w:cs="Calibri"/>
                <w:sz w:val="20"/>
                <w:szCs w:val="20"/>
              </w:rPr>
              <w:t>countries</w:t>
            </w:r>
            <w:r w:rsidR="006507FD">
              <w:rPr>
                <w:rFonts w:ascii="Calibri" w:hAnsi="Calibri" w:cs="Calibri"/>
                <w:sz w:val="20"/>
                <w:szCs w:val="20"/>
              </w:rPr>
              <w:t>.</w:t>
            </w:r>
          </w:p>
          <w:p w14:paraId="4D739EFA" w14:textId="77777777" w:rsidR="00645322" w:rsidRPr="00384EF3" w:rsidRDefault="00645322" w:rsidP="006507FD">
            <w:pPr>
              <w:autoSpaceDE w:val="0"/>
              <w:autoSpaceDN w:val="0"/>
              <w:adjustRightInd w:val="0"/>
              <w:rPr>
                <w:rFonts w:cs="Calibri"/>
                <w:sz w:val="20"/>
                <w:szCs w:val="20"/>
              </w:rPr>
            </w:pPr>
          </w:p>
          <w:p w14:paraId="67A6B29C" w14:textId="77777777" w:rsidR="00F71D1E" w:rsidRPr="006507FD" w:rsidRDefault="00B46B6C" w:rsidP="006507FD">
            <w:pPr>
              <w:autoSpaceDE w:val="0"/>
              <w:autoSpaceDN w:val="0"/>
              <w:adjustRightInd w:val="0"/>
              <w:rPr>
                <w:rFonts w:ascii="Calibri" w:hAnsi="Calibri" w:cs="Calibri"/>
                <w:b/>
                <w:sz w:val="20"/>
                <w:szCs w:val="20"/>
              </w:rPr>
            </w:pPr>
            <w:r>
              <w:rPr>
                <w:rFonts w:ascii="Calibri" w:hAnsi="Calibri" w:cs="Calibri"/>
                <w:b/>
                <w:sz w:val="20"/>
                <w:szCs w:val="20"/>
              </w:rPr>
              <w:t>APP 3</w:t>
            </w:r>
          </w:p>
          <w:p w14:paraId="011F0A0E" w14:textId="77777777" w:rsidR="00645322" w:rsidRPr="006507FD" w:rsidRDefault="00645322" w:rsidP="00290590">
            <w:pPr>
              <w:autoSpaceDE w:val="0"/>
              <w:autoSpaceDN w:val="0"/>
              <w:adjustRightInd w:val="0"/>
              <w:rPr>
                <w:rFonts w:ascii="Calibri" w:hAnsi="Calibri" w:cs="Calibri"/>
                <w:sz w:val="20"/>
                <w:szCs w:val="20"/>
              </w:rPr>
            </w:pPr>
            <w:r w:rsidRPr="006507FD">
              <w:rPr>
                <w:rFonts w:ascii="Calibri" w:hAnsi="Calibri" w:cs="Calibri"/>
                <w:sz w:val="20"/>
                <w:szCs w:val="20"/>
              </w:rPr>
              <w:t xml:space="preserve">The APPs distinguish between an APP entity collecting solicited personal information (APP 3) and receiving unsolicited personal information (APP 4). </w:t>
            </w:r>
          </w:p>
          <w:p w14:paraId="1ED16679" w14:textId="77777777" w:rsidR="00645322" w:rsidRPr="006507FD" w:rsidRDefault="00645322" w:rsidP="00290590">
            <w:pPr>
              <w:autoSpaceDE w:val="0"/>
              <w:autoSpaceDN w:val="0"/>
              <w:adjustRightInd w:val="0"/>
              <w:rPr>
                <w:rFonts w:ascii="Calibri" w:hAnsi="Calibri" w:cs="Calibri"/>
                <w:sz w:val="20"/>
                <w:szCs w:val="20"/>
              </w:rPr>
            </w:pPr>
          </w:p>
          <w:p w14:paraId="6254E9F3" w14:textId="77777777" w:rsidR="00645322" w:rsidRPr="006507FD" w:rsidRDefault="00645322" w:rsidP="008F73AE">
            <w:pPr>
              <w:autoSpaceDE w:val="0"/>
              <w:autoSpaceDN w:val="0"/>
              <w:adjustRightInd w:val="0"/>
              <w:rPr>
                <w:rFonts w:ascii="Calibri" w:hAnsi="Calibri" w:cs="Calibri"/>
                <w:sz w:val="20"/>
                <w:szCs w:val="20"/>
              </w:rPr>
            </w:pPr>
            <w:r w:rsidRPr="006507FD">
              <w:rPr>
                <w:rFonts w:ascii="Calibri" w:hAnsi="Calibri" w:cs="Calibri"/>
                <w:sz w:val="20"/>
                <w:szCs w:val="20"/>
              </w:rPr>
              <w:t xml:space="preserve">APP 3 deals with when an APP entity can collect personal information, and how an APP entity must collect personal information. </w:t>
            </w:r>
          </w:p>
          <w:p w14:paraId="6EA00B3E" w14:textId="77777777" w:rsidR="00645322" w:rsidRPr="006507FD" w:rsidRDefault="00645322">
            <w:pPr>
              <w:autoSpaceDE w:val="0"/>
              <w:autoSpaceDN w:val="0"/>
              <w:adjustRightInd w:val="0"/>
              <w:rPr>
                <w:rFonts w:ascii="Calibri" w:hAnsi="Calibri" w:cs="Calibri"/>
                <w:sz w:val="20"/>
                <w:szCs w:val="20"/>
              </w:rPr>
            </w:pPr>
          </w:p>
          <w:p w14:paraId="0CDC4AB4" w14:textId="77777777" w:rsidR="00645322" w:rsidRPr="006507FD" w:rsidRDefault="00645322"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For personal information (other than sensitive information), an APP entity that is an </w:t>
            </w:r>
            <w:proofErr w:type="spellStart"/>
            <w:r w:rsidRPr="006507FD">
              <w:rPr>
                <w:rFonts w:ascii="Calibri" w:hAnsi="Calibri" w:cs="Calibri"/>
                <w:sz w:val="20"/>
                <w:szCs w:val="20"/>
              </w:rPr>
              <w:t>organisation</w:t>
            </w:r>
            <w:proofErr w:type="spellEnd"/>
            <w:r w:rsidRPr="006507FD">
              <w:rPr>
                <w:rFonts w:ascii="Calibri" w:hAnsi="Calibri" w:cs="Calibri"/>
                <w:sz w:val="20"/>
                <w:szCs w:val="20"/>
              </w:rPr>
              <w:t xml:space="preserve"> (not a government agency), may only collect this information where it is reasonably necessary for the </w:t>
            </w:r>
            <w:proofErr w:type="spellStart"/>
            <w:r w:rsidRPr="006507FD">
              <w:rPr>
                <w:rFonts w:ascii="Calibri" w:hAnsi="Calibri" w:cs="Calibri"/>
                <w:sz w:val="20"/>
                <w:szCs w:val="20"/>
              </w:rPr>
              <w:t>organisation’s</w:t>
            </w:r>
            <w:proofErr w:type="spellEnd"/>
            <w:r w:rsidRPr="006507FD">
              <w:rPr>
                <w:rFonts w:ascii="Calibri" w:hAnsi="Calibri" w:cs="Calibri"/>
                <w:sz w:val="20"/>
                <w:szCs w:val="20"/>
              </w:rPr>
              <w:t xml:space="preserve"> functions or activities</w:t>
            </w:r>
            <w:r w:rsidR="006507FD">
              <w:rPr>
                <w:rFonts w:ascii="Calibri" w:hAnsi="Calibri" w:cs="Calibri"/>
                <w:sz w:val="20"/>
                <w:szCs w:val="20"/>
              </w:rPr>
              <w:t>.</w:t>
            </w:r>
          </w:p>
          <w:p w14:paraId="7A2A948F" w14:textId="77777777" w:rsidR="00645322" w:rsidRPr="006507FD" w:rsidRDefault="00645322" w:rsidP="00290590">
            <w:pPr>
              <w:autoSpaceDE w:val="0"/>
              <w:autoSpaceDN w:val="0"/>
              <w:adjustRightInd w:val="0"/>
              <w:rPr>
                <w:rFonts w:ascii="Calibri" w:hAnsi="Calibri" w:cs="Calibri"/>
                <w:sz w:val="20"/>
                <w:szCs w:val="20"/>
              </w:rPr>
            </w:pPr>
          </w:p>
          <w:p w14:paraId="4E92227E" w14:textId="77777777" w:rsidR="00645322" w:rsidRPr="006507FD" w:rsidRDefault="00645322" w:rsidP="00290590">
            <w:pPr>
              <w:autoSpaceDE w:val="0"/>
              <w:autoSpaceDN w:val="0"/>
              <w:adjustRightInd w:val="0"/>
              <w:rPr>
                <w:rFonts w:ascii="Calibri" w:hAnsi="Calibri" w:cs="Calibri"/>
                <w:sz w:val="20"/>
                <w:szCs w:val="20"/>
              </w:rPr>
            </w:pPr>
            <w:r w:rsidRPr="006507FD">
              <w:rPr>
                <w:rFonts w:ascii="Calibri" w:hAnsi="Calibri" w:cs="Calibri"/>
                <w:sz w:val="20"/>
                <w:szCs w:val="20"/>
              </w:rPr>
              <w:t xml:space="preserve">APP 3 contains more stringent requirements for the collection of sensitive information compared to other types of personal information. </w:t>
            </w:r>
          </w:p>
          <w:p w14:paraId="57420F05" w14:textId="3E9C77D7" w:rsidR="00645322" w:rsidRPr="006507FD" w:rsidRDefault="00645322" w:rsidP="00290590">
            <w:pPr>
              <w:autoSpaceDE w:val="0"/>
              <w:autoSpaceDN w:val="0"/>
              <w:adjustRightInd w:val="0"/>
              <w:rPr>
                <w:rFonts w:ascii="Calibri" w:hAnsi="Calibri" w:cs="Calibri"/>
                <w:sz w:val="20"/>
                <w:szCs w:val="20"/>
              </w:rPr>
            </w:pPr>
            <w:r w:rsidRPr="006507FD">
              <w:rPr>
                <w:rFonts w:ascii="Calibri" w:hAnsi="Calibri" w:cs="Calibri"/>
                <w:sz w:val="20"/>
                <w:szCs w:val="20"/>
              </w:rPr>
              <w:t>Unless an exception applies, an APP entity may only collect sensitive information where the individual concerned consents to the collection</w:t>
            </w:r>
            <w:r w:rsidR="003B3815">
              <w:rPr>
                <w:rFonts w:ascii="Calibri" w:hAnsi="Calibri" w:cs="Calibri"/>
                <w:sz w:val="20"/>
                <w:szCs w:val="20"/>
              </w:rPr>
              <w:t xml:space="preserve"> and the information is reasonably necessary for one or more of the entity’s functions or activities</w:t>
            </w:r>
            <w:r w:rsidRPr="006507FD">
              <w:rPr>
                <w:rFonts w:ascii="Calibri" w:hAnsi="Calibri" w:cs="Calibri"/>
                <w:sz w:val="20"/>
                <w:szCs w:val="20"/>
              </w:rPr>
              <w:t xml:space="preserve">. </w:t>
            </w:r>
          </w:p>
          <w:p w14:paraId="1C470517" w14:textId="77777777" w:rsidR="00645322" w:rsidRPr="006507FD" w:rsidRDefault="00645322" w:rsidP="008F73AE">
            <w:pPr>
              <w:autoSpaceDE w:val="0"/>
              <w:autoSpaceDN w:val="0"/>
              <w:adjustRightInd w:val="0"/>
              <w:rPr>
                <w:rFonts w:ascii="Calibri" w:hAnsi="Calibri" w:cs="Calibri"/>
                <w:sz w:val="20"/>
                <w:szCs w:val="20"/>
              </w:rPr>
            </w:pPr>
          </w:p>
          <w:p w14:paraId="6B9B07C3" w14:textId="77777777" w:rsidR="00645322" w:rsidRPr="006507FD" w:rsidRDefault="006507FD">
            <w:pPr>
              <w:autoSpaceDE w:val="0"/>
              <w:autoSpaceDN w:val="0"/>
              <w:adjustRightInd w:val="0"/>
              <w:rPr>
                <w:rFonts w:ascii="Calibri" w:hAnsi="Calibri" w:cs="Calibri"/>
                <w:sz w:val="20"/>
                <w:szCs w:val="20"/>
              </w:rPr>
            </w:pPr>
            <w:r>
              <w:rPr>
                <w:rFonts w:ascii="Calibri" w:hAnsi="Calibri" w:cs="Calibri"/>
                <w:sz w:val="20"/>
                <w:szCs w:val="20"/>
              </w:rPr>
              <w:t>APP 3 requires that p</w:t>
            </w:r>
            <w:r w:rsidR="00645322" w:rsidRPr="006507FD">
              <w:rPr>
                <w:rFonts w:ascii="Calibri" w:hAnsi="Calibri" w:cs="Calibri"/>
                <w:sz w:val="20"/>
                <w:szCs w:val="20"/>
              </w:rPr>
              <w:t>ersonal information must only be collected by lawful and fair means</w:t>
            </w:r>
            <w:r>
              <w:rPr>
                <w:rFonts w:ascii="Calibri" w:hAnsi="Calibri" w:cs="Calibri"/>
                <w:sz w:val="20"/>
                <w:szCs w:val="20"/>
              </w:rPr>
              <w:t>.</w:t>
            </w:r>
          </w:p>
          <w:p w14:paraId="3585BDD3" w14:textId="77777777" w:rsidR="00645322" w:rsidRPr="006507FD" w:rsidRDefault="00645322">
            <w:pPr>
              <w:autoSpaceDE w:val="0"/>
              <w:autoSpaceDN w:val="0"/>
              <w:adjustRightInd w:val="0"/>
              <w:rPr>
                <w:rFonts w:ascii="Calibri" w:hAnsi="Calibri" w:cs="Calibri"/>
                <w:sz w:val="20"/>
                <w:szCs w:val="20"/>
              </w:rPr>
            </w:pPr>
          </w:p>
          <w:p w14:paraId="66D01666" w14:textId="77777777" w:rsidR="00645322" w:rsidRPr="006507FD" w:rsidRDefault="00645322">
            <w:pPr>
              <w:autoSpaceDE w:val="0"/>
              <w:autoSpaceDN w:val="0"/>
              <w:adjustRightInd w:val="0"/>
              <w:rPr>
                <w:rFonts w:ascii="Calibri" w:hAnsi="Calibri" w:cs="Calibri"/>
                <w:sz w:val="20"/>
                <w:szCs w:val="20"/>
              </w:rPr>
            </w:pPr>
            <w:r w:rsidRPr="006507FD">
              <w:rPr>
                <w:rFonts w:ascii="Calibri" w:hAnsi="Calibri" w:cs="Calibri"/>
                <w:sz w:val="20"/>
                <w:szCs w:val="20"/>
              </w:rPr>
              <w:t>Personal information must be collected from the individual concerned, unless this is unreasonable or impracticable</w:t>
            </w:r>
            <w:r w:rsidR="006507FD">
              <w:rPr>
                <w:rFonts w:ascii="Calibri" w:hAnsi="Calibri" w:cs="Calibri"/>
                <w:sz w:val="20"/>
                <w:szCs w:val="20"/>
              </w:rPr>
              <w:t>.</w:t>
            </w:r>
          </w:p>
          <w:p w14:paraId="57F84396" w14:textId="77777777" w:rsidR="00645322" w:rsidRPr="00384EF3" w:rsidRDefault="00645322" w:rsidP="006507FD">
            <w:pPr>
              <w:autoSpaceDE w:val="0"/>
              <w:autoSpaceDN w:val="0"/>
              <w:adjustRightInd w:val="0"/>
              <w:rPr>
                <w:rFonts w:cs="Calibri"/>
                <w:sz w:val="20"/>
                <w:szCs w:val="20"/>
              </w:rPr>
            </w:pPr>
          </w:p>
          <w:p w14:paraId="6A45A6FC" w14:textId="77777777" w:rsidR="00B46B6C" w:rsidRPr="006507FD" w:rsidRDefault="00B46B6C" w:rsidP="006507FD">
            <w:pPr>
              <w:autoSpaceDE w:val="0"/>
              <w:autoSpaceDN w:val="0"/>
              <w:adjustRightInd w:val="0"/>
              <w:rPr>
                <w:rFonts w:ascii="Calibri" w:hAnsi="Calibri" w:cs="Calibri"/>
                <w:b/>
                <w:sz w:val="20"/>
                <w:szCs w:val="20"/>
              </w:rPr>
            </w:pPr>
            <w:r>
              <w:rPr>
                <w:rFonts w:ascii="Calibri" w:hAnsi="Calibri" w:cs="Calibri"/>
                <w:b/>
                <w:sz w:val="20"/>
                <w:szCs w:val="20"/>
              </w:rPr>
              <w:t>APP 5</w:t>
            </w:r>
          </w:p>
          <w:p w14:paraId="0D23F50E" w14:textId="77777777" w:rsidR="00645322" w:rsidRPr="006507FD" w:rsidRDefault="00645322" w:rsidP="006507FD">
            <w:pPr>
              <w:autoSpaceDE w:val="0"/>
              <w:autoSpaceDN w:val="0"/>
              <w:adjustRightInd w:val="0"/>
              <w:rPr>
                <w:rFonts w:ascii="Calibri" w:hAnsi="Calibri" w:cs="Calibri"/>
                <w:sz w:val="20"/>
                <w:szCs w:val="20"/>
              </w:rPr>
            </w:pPr>
            <w:r w:rsidRPr="006507FD">
              <w:rPr>
                <w:rFonts w:ascii="Calibri" w:hAnsi="Calibri" w:cs="Calibri"/>
                <w:sz w:val="20"/>
                <w:szCs w:val="20"/>
              </w:rPr>
              <w:t>APP5 requires an APP entity that collects personal information about an individual to take reasonable steps either to notify the individual of certain matters or to ensure the individual is aware of those matters. Reasonable steps must be taken at or before the time of collection. The matters to be included in a notification include:</w:t>
            </w:r>
          </w:p>
          <w:p w14:paraId="377CD5F4"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t</w:t>
            </w:r>
            <w:r w:rsidRPr="00815793">
              <w:rPr>
                <w:rFonts w:cs="Calibri"/>
                <w:sz w:val="20"/>
                <w:szCs w:val="20"/>
                <w:lang w:val="en-AU"/>
              </w:rPr>
              <w:t>he APP entity’s identity and contact details</w:t>
            </w:r>
          </w:p>
          <w:p w14:paraId="4B28D080"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f</w:t>
            </w:r>
            <w:r w:rsidRPr="00815793">
              <w:rPr>
                <w:rFonts w:cs="Calibri"/>
                <w:sz w:val="20"/>
                <w:szCs w:val="20"/>
                <w:lang w:val="en-AU"/>
              </w:rPr>
              <w:t>acts and circumstances of collection</w:t>
            </w:r>
          </w:p>
          <w:p w14:paraId="77D396B0"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i</w:t>
            </w:r>
            <w:r w:rsidRPr="00815793">
              <w:rPr>
                <w:rFonts w:cs="Calibri"/>
                <w:sz w:val="20"/>
                <w:szCs w:val="20"/>
                <w:lang w:val="en-AU"/>
              </w:rPr>
              <w:t>f collection is required or authorised by law</w:t>
            </w:r>
          </w:p>
          <w:p w14:paraId="0B48D620"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t</w:t>
            </w:r>
            <w:r w:rsidRPr="00815793">
              <w:rPr>
                <w:rFonts w:cs="Calibri"/>
                <w:sz w:val="20"/>
                <w:szCs w:val="20"/>
                <w:lang w:val="en-AU"/>
              </w:rPr>
              <w:t>he purpose of collection</w:t>
            </w:r>
          </w:p>
          <w:p w14:paraId="044B4A98"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c</w:t>
            </w:r>
            <w:r w:rsidRPr="00815793">
              <w:rPr>
                <w:rFonts w:cs="Calibri"/>
                <w:sz w:val="20"/>
                <w:szCs w:val="20"/>
                <w:lang w:val="en-AU"/>
              </w:rPr>
              <w:t>onsequences for the individual if personal information is not collected</w:t>
            </w:r>
          </w:p>
          <w:p w14:paraId="577948D6"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o</w:t>
            </w:r>
            <w:r w:rsidRPr="00815793">
              <w:rPr>
                <w:rFonts w:cs="Calibri"/>
                <w:sz w:val="20"/>
                <w:szCs w:val="20"/>
                <w:lang w:val="en-AU"/>
              </w:rPr>
              <w:t>ther APP entities, bodies or persons to which the personal information is usually disclosed</w:t>
            </w:r>
          </w:p>
          <w:p w14:paraId="62EC2C9B"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i</w:t>
            </w:r>
            <w:r w:rsidRPr="00815793">
              <w:rPr>
                <w:rFonts w:cs="Calibri"/>
                <w:sz w:val="20"/>
                <w:szCs w:val="20"/>
                <w:lang w:val="en-AU"/>
              </w:rPr>
              <w:t>nformation about the entity’s Privacy Policy</w:t>
            </w:r>
          </w:p>
          <w:p w14:paraId="1978219C" w14:textId="77777777" w:rsidR="00F66ACF" w:rsidRPr="00815793" w:rsidRDefault="00F66ACF" w:rsidP="006507FD">
            <w:pPr>
              <w:pStyle w:val="ListParagraph"/>
              <w:widowControl/>
              <w:numPr>
                <w:ilvl w:val="0"/>
                <w:numId w:val="23"/>
              </w:numPr>
              <w:autoSpaceDE w:val="0"/>
              <w:autoSpaceDN w:val="0"/>
              <w:adjustRightInd w:val="0"/>
              <w:ind w:left="317" w:hanging="283"/>
              <w:rPr>
                <w:rFonts w:cs="Calibri"/>
                <w:sz w:val="20"/>
                <w:szCs w:val="20"/>
                <w:lang w:val="en-AU"/>
              </w:rPr>
            </w:pPr>
            <w:r>
              <w:rPr>
                <w:rFonts w:cs="Calibri"/>
                <w:sz w:val="20"/>
                <w:szCs w:val="20"/>
                <w:lang w:val="en-AU"/>
              </w:rPr>
              <w:t>l</w:t>
            </w:r>
            <w:r w:rsidRPr="00815793">
              <w:rPr>
                <w:rFonts w:cs="Calibri"/>
                <w:sz w:val="20"/>
                <w:szCs w:val="20"/>
                <w:lang w:val="en-AU"/>
              </w:rPr>
              <w:t>ikely cross-border disclosure of personal information</w:t>
            </w:r>
            <w:r>
              <w:rPr>
                <w:rFonts w:cs="Calibri"/>
                <w:sz w:val="20"/>
                <w:szCs w:val="20"/>
                <w:lang w:val="en-AU"/>
              </w:rPr>
              <w:t xml:space="preserve">, and </w:t>
            </w:r>
          </w:p>
          <w:p w14:paraId="30AE1558" w14:textId="77777777" w:rsidR="00F66ACF" w:rsidRPr="00815793" w:rsidRDefault="00F66ACF" w:rsidP="006507FD">
            <w:pPr>
              <w:pStyle w:val="ListParagraph"/>
              <w:widowControl/>
              <w:numPr>
                <w:ilvl w:val="0"/>
                <w:numId w:val="23"/>
              </w:numPr>
              <w:autoSpaceDE w:val="0"/>
              <w:autoSpaceDN w:val="0"/>
              <w:adjustRightInd w:val="0"/>
              <w:spacing w:after="120"/>
              <w:ind w:left="318" w:hanging="284"/>
              <w:rPr>
                <w:rFonts w:cs="Calibri"/>
                <w:b/>
                <w:sz w:val="20"/>
                <w:szCs w:val="20"/>
                <w:lang w:val="en-AU"/>
              </w:rPr>
            </w:pPr>
            <w:proofErr w:type="gramStart"/>
            <w:r>
              <w:rPr>
                <w:rFonts w:cs="Calibri"/>
                <w:sz w:val="20"/>
                <w:szCs w:val="20"/>
                <w:lang w:val="en-AU"/>
              </w:rPr>
              <w:t>w</w:t>
            </w:r>
            <w:r w:rsidRPr="00815793">
              <w:rPr>
                <w:rFonts w:cs="Calibri"/>
                <w:sz w:val="20"/>
                <w:szCs w:val="20"/>
                <w:lang w:val="en-AU"/>
              </w:rPr>
              <w:t>hen</w:t>
            </w:r>
            <w:proofErr w:type="gramEnd"/>
            <w:r w:rsidRPr="00815793">
              <w:rPr>
                <w:rFonts w:cs="Calibri"/>
                <w:sz w:val="20"/>
                <w:szCs w:val="20"/>
                <w:lang w:val="en-AU"/>
              </w:rPr>
              <w:t xml:space="preserve"> notification is to occur.</w:t>
            </w:r>
          </w:p>
          <w:bookmarkEnd w:id="1"/>
          <w:p w14:paraId="2175A93D" w14:textId="77777777" w:rsidR="009624B5" w:rsidRPr="006507FD" w:rsidRDefault="009624B5">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39EA3B96" w14:textId="77777777" w:rsidR="001D2F7C" w:rsidRPr="006507FD" w:rsidRDefault="008A6205">
            <w:pPr>
              <w:rPr>
                <w:rFonts w:ascii="Calibri" w:hAnsi="Calibri" w:cs="Calibri"/>
                <w:sz w:val="20"/>
                <w:szCs w:val="20"/>
              </w:rPr>
            </w:pPr>
            <w:r w:rsidRPr="00916E85">
              <w:rPr>
                <w:rFonts w:ascii="Calibri" w:hAnsi="Calibri" w:cs="Calibri"/>
                <w:sz w:val="20"/>
                <w:szCs w:val="20"/>
              </w:rPr>
              <w:lastRenderedPageBreak/>
              <w:t>Breaches of the Privacy Act (including the APPs) are regulated and enforceable by the OAIC.</w:t>
            </w:r>
          </w:p>
        </w:tc>
        <w:tc>
          <w:tcPr>
            <w:tcW w:w="2043" w:type="dxa"/>
            <w:tcBorders>
              <w:top w:val="single" w:sz="4" w:space="0" w:color="auto"/>
              <w:left w:val="single" w:sz="4" w:space="0" w:color="auto"/>
              <w:bottom w:val="single" w:sz="4" w:space="0" w:color="auto"/>
              <w:right w:val="single" w:sz="4" w:space="0" w:color="auto"/>
            </w:tcBorders>
          </w:tcPr>
          <w:p w14:paraId="69FCCCB2" w14:textId="77777777" w:rsidR="00C173BF" w:rsidRPr="006507FD" w:rsidRDefault="00EA54E0">
            <w:pPr>
              <w:rPr>
                <w:rFonts w:ascii="Calibri" w:hAnsi="Calibri" w:cs="Calibri"/>
                <w:sz w:val="20"/>
                <w:szCs w:val="20"/>
              </w:rPr>
            </w:pPr>
            <w:r w:rsidRPr="006507FD">
              <w:rPr>
                <w:rFonts w:ascii="Calibri" w:hAnsi="Calibri" w:cs="Calibri"/>
                <w:sz w:val="20"/>
                <w:szCs w:val="20"/>
              </w:rPr>
              <w:t>n/a</w:t>
            </w:r>
          </w:p>
        </w:tc>
      </w:tr>
      <w:tr w:rsidR="00C24A9E" w:rsidRPr="00916E85" w14:paraId="2E7C60E5" w14:textId="77777777" w:rsidTr="004741BE">
        <w:tc>
          <w:tcPr>
            <w:tcW w:w="540" w:type="dxa"/>
            <w:tcBorders>
              <w:top w:val="single" w:sz="4" w:space="0" w:color="auto"/>
              <w:left w:val="single" w:sz="4" w:space="0" w:color="auto"/>
              <w:bottom w:val="single" w:sz="4" w:space="0" w:color="auto"/>
              <w:right w:val="single" w:sz="4" w:space="0" w:color="auto"/>
            </w:tcBorders>
          </w:tcPr>
          <w:p w14:paraId="674C5FF1"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4</w:t>
            </w:r>
          </w:p>
        </w:tc>
        <w:tc>
          <w:tcPr>
            <w:tcW w:w="2719" w:type="dxa"/>
            <w:tcBorders>
              <w:top w:val="single" w:sz="4" w:space="0" w:color="auto"/>
              <w:left w:val="single" w:sz="4" w:space="0" w:color="auto"/>
              <w:bottom w:val="single" w:sz="4" w:space="0" w:color="auto"/>
              <w:right w:val="single" w:sz="4" w:space="0" w:color="auto"/>
            </w:tcBorders>
          </w:tcPr>
          <w:p w14:paraId="78099D9A"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IV Use of Personal Information</w:t>
            </w:r>
          </w:p>
          <w:p w14:paraId="23F02338"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19)</w:t>
            </w:r>
          </w:p>
          <w:p w14:paraId="4E83E200" w14:textId="77777777" w:rsidR="00C24A9E" w:rsidRPr="006507FD" w:rsidRDefault="00C24A9E">
            <w:pPr>
              <w:adjustRightInd w:val="0"/>
              <w:ind w:left="72"/>
              <w:rPr>
                <w:rFonts w:ascii="Calibri" w:hAnsi="Calibri" w:cs="Calibri"/>
                <w:b/>
                <w:bCs/>
                <w:sz w:val="20"/>
                <w:szCs w:val="20"/>
                <w:lang w:bidi="mni-IN"/>
              </w:rPr>
            </w:pPr>
          </w:p>
          <w:p w14:paraId="3481FEDB"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Personal information collected should be used only to fulfill the purposes of</w:t>
            </w:r>
          </w:p>
          <w:p w14:paraId="7A1ADDC3"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collection and other compatible or related purposes except:</w:t>
            </w:r>
          </w:p>
          <w:p w14:paraId="73BA899B" w14:textId="77777777" w:rsidR="00C24A9E" w:rsidRPr="006507FD" w:rsidRDefault="00C24A9E">
            <w:pPr>
              <w:autoSpaceDE w:val="0"/>
              <w:autoSpaceDN w:val="0"/>
              <w:adjustRightInd w:val="0"/>
              <w:rPr>
                <w:rFonts w:ascii="Calibri" w:hAnsi="Calibri" w:cs="Calibri"/>
                <w:sz w:val="20"/>
                <w:szCs w:val="20"/>
              </w:rPr>
            </w:pPr>
          </w:p>
          <w:p w14:paraId="563E049B"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a) with the consent of the individual whose personal information is collected;</w:t>
            </w:r>
          </w:p>
          <w:p w14:paraId="24438D8B"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b) when necessary to provide a service or product requested by the individual; or,</w:t>
            </w:r>
          </w:p>
          <w:p w14:paraId="4E99E22A" w14:textId="77777777" w:rsidR="00C24A9E" w:rsidRPr="006507FD" w:rsidRDefault="00C24A9E" w:rsidP="006507FD">
            <w:pPr>
              <w:adjustRightInd w:val="0"/>
              <w:rPr>
                <w:rFonts w:ascii="Calibri" w:hAnsi="Calibri" w:cs="Calibri"/>
                <w:sz w:val="20"/>
                <w:szCs w:val="20"/>
                <w:lang w:bidi="mni-IN"/>
              </w:rPr>
            </w:pPr>
            <w:r w:rsidRPr="006507FD">
              <w:rPr>
                <w:rFonts w:ascii="Calibri" w:hAnsi="Calibri" w:cs="Calibri"/>
                <w:sz w:val="20"/>
                <w:szCs w:val="20"/>
              </w:rPr>
              <w:t xml:space="preserve">c) </w:t>
            </w:r>
            <w:proofErr w:type="gramStart"/>
            <w:r w:rsidRPr="006507FD">
              <w:rPr>
                <w:rFonts w:ascii="Calibri" w:hAnsi="Calibri" w:cs="Calibri"/>
                <w:sz w:val="20"/>
                <w:szCs w:val="20"/>
              </w:rPr>
              <w:t>by</w:t>
            </w:r>
            <w:proofErr w:type="gramEnd"/>
            <w:r w:rsidRPr="006507FD">
              <w:rPr>
                <w:rFonts w:ascii="Calibri" w:hAnsi="Calibri" w:cs="Calibri"/>
                <w:sz w:val="20"/>
                <w:szCs w:val="20"/>
              </w:rPr>
              <w:t xml:space="preserve"> the authority of law and other legal instruments, proclamations and pronouncements of legal effect.</w:t>
            </w:r>
          </w:p>
          <w:p w14:paraId="008648D7" w14:textId="77777777" w:rsidR="00C24A9E" w:rsidRPr="006507FD" w:rsidRDefault="00C24A9E">
            <w:pPr>
              <w:ind w:left="72"/>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3AA522F1" w14:textId="77777777" w:rsidR="00F06CAE" w:rsidRPr="00B46B6C" w:rsidRDefault="00645322">
            <w:pPr>
              <w:rPr>
                <w:rFonts w:ascii="Calibri" w:hAnsi="Calibri" w:cs="Calibri"/>
                <w:sz w:val="20"/>
                <w:szCs w:val="20"/>
              </w:rPr>
            </w:pPr>
            <w:r w:rsidRPr="006507FD">
              <w:rPr>
                <w:rFonts w:ascii="Calibri" w:hAnsi="Calibri" w:cs="Calibri"/>
                <w:i/>
                <w:sz w:val="20"/>
                <w:szCs w:val="20"/>
              </w:rPr>
              <w:t>Privacy Act</w:t>
            </w:r>
            <w:r w:rsidR="005C7CB0" w:rsidRPr="006507FD">
              <w:rPr>
                <w:rFonts w:ascii="Calibri" w:hAnsi="Calibri" w:cs="Calibri"/>
                <w:i/>
                <w:sz w:val="20"/>
                <w:szCs w:val="20"/>
              </w:rPr>
              <w:t xml:space="preserve"> 1988</w:t>
            </w:r>
            <w:r w:rsidR="00F66ACF">
              <w:rPr>
                <w:rFonts w:ascii="Calibri" w:hAnsi="Calibri" w:cs="Calibri"/>
                <w:i/>
                <w:sz w:val="20"/>
                <w:szCs w:val="20"/>
              </w:rPr>
              <w:t xml:space="preserve"> </w:t>
            </w:r>
            <w:r w:rsidR="00F66ACF">
              <w:rPr>
                <w:rFonts w:ascii="Calibri" w:hAnsi="Calibri" w:cs="Calibri"/>
                <w:sz w:val="20"/>
                <w:szCs w:val="20"/>
              </w:rPr>
              <w:t>(</w:t>
            </w:r>
            <w:proofErr w:type="spellStart"/>
            <w:r w:rsidR="00F66ACF">
              <w:rPr>
                <w:rFonts w:ascii="Calibri" w:hAnsi="Calibri" w:cs="Calibri"/>
                <w:sz w:val="20"/>
                <w:szCs w:val="20"/>
              </w:rPr>
              <w:t>Cth</w:t>
            </w:r>
            <w:proofErr w:type="spellEnd"/>
            <w:r w:rsidR="00F66ACF">
              <w:rPr>
                <w:rFonts w:ascii="Calibri" w:hAnsi="Calibri" w:cs="Calibri"/>
                <w:sz w:val="20"/>
                <w:szCs w:val="20"/>
              </w:rPr>
              <w:t>)</w:t>
            </w:r>
          </w:p>
          <w:p w14:paraId="6C3A524A" w14:textId="77777777" w:rsidR="00645322" w:rsidRPr="006507FD" w:rsidRDefault="00645322">
            <w:pPr>
              <w:rPr>
                <w:rFonts w:ascii="Calibri" w:hAnsi="Calibri" w:cs="Calibri"/>
                <w:sz w:val="20"/>
                <w:szCs w:val="20"/>
              </w:rPr>
            </w:pPr>
            <w:r w:rsidRPr="00916E85">
              <w:rPr>
                <w:rFonts w:ascii="Calibri" w:hAnsi="Calibri" w:cs="Calibri"/>
                <w:sz w:val="20"/>
                <w:szCs w:val="20"/>
              </w:rPr>
              <w:t>APP 6</w:t>
            </w:r>
          </w:p>
        </w:tc>
        <w:tc>
          <w:tcPr>
            <w:tcW w:w="3395" w:type="dxa"/>
            <w:tcBorders>
              <w:top w:val="single" w:sz="4" w:space="0" w:color="auto"/>
              <w:left w:val="single" w:sz="4" w:space="0" w:color="auto"/>
              <w:bottom w:val="single" w:sz="4" w:space="0" w:color="auto"/>
              <w:right w:val="single" w:sz="4" w:space="0" w:color="auto"/>
            </w:tcBorders>
          </w:tcPr>
          <w:p w14:paraId="1473C4EA" w14:textId="77777777" w:rsidR="00645322" w:rsidRPr="006507FD" w:rsidRDefault="00645322">
            <w:pPr>
              <w:autoSpaceDE w:val="0"/>
              <w:autoSpaceDN w:val="0"/>
              <w:adjustRightInd w:val="0"/>
              <w:rPr>
                <w:rFonts w:ascii="Calibri" w:hAnsi="Calibri" w:cs="Calibri"/>
                <w:b/>
                <w:sz w:val="20"/>
                <w:szCs w:val="20"/>
              </w:rPr>
            </w:pPr>
            <w:r w:rsidRPr="006507FD">
              <w:rPr>
                <w:rFonts w:ascii="Calibri" w:hAnsi="Calibri" w:cs="Calibri"/>
                <w:b/>
                <w:sz w:val="20"/>
                <w:szCs w:val="20"/>
              </w:rPr>
              <w:t xml:space="preserve">APP 6 </w:t>
            </w:r>
          </w:p>
          <w:p w14:paraId="38560B5E" w14:textId="77777777" w:rsidR="00645322" w:rsidRDefault="00645322"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APP 6 outlines when an APP entity may use or disclose personal information. An APP entity can only use or disclose personal information for a purpose for which it was collected (known as the ‘primary purpose’), or for a secondary purpose if an exception applies. </w:t>
            </w:r>
          </w:p>
          <w:p w14:paraId="57FEDE21" w14:textId="77777777" w:rsidR="00290590" w:rsidRPr="006507FD" w:rsidRDefault="00290590" w:rsidP="006507FD">
            <w:pPr>
              <w:autoSpaceDE w:val="0"/>
              <w:autoSpaceDN w:val="0"/>
              <w:adjustRightInd w:val="0"/>
              <w:rPr>
                <w:rFonts w:ascii="Calibri" w:hAnsi="Calibri" w:cs="Calibri"/>
                <w:sz w:val="20"/>
                <w:szCs w:val="20"/>
              </w:rPr>
            </w:pPr>
          </w:p>
          <w:p w14:paraId="679C6EAE" w14:textId="77777777" w:rsidR="00645322" w:rsidRPr="006507FD" w:rsidRDefault="00645322"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The exceptions include where: </w:t>
            </w:r>
          </w:p>
          <w:p w14:paraId="774EE91E"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the individual has consented to a secondary use or disclosure</w:t>
            </w:r>
          </w:p>
          <w:p w14:paraId="295210EC"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the individual would reasonably expect the APP entity to use or disclose their personal information for the secondary purpose, and that purpose is related to the primary purpose of collection, or, in the case of sensitive information, directly related to the primary purpose </w:t>
            </w:r>
          </w:p>
          <w:p w14:paraId="4C5FEC4D"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the secondary use or disclosure is required or </w:t>
            </w:r>
            <w:proofErr w:type="spellStart"/>
            <w:r w:rsidRPr="006507FD">
              <w:rPr>
                <w:rFonts w:ascii="Calibri" w:hAnsi="Calibri" w:cs="Calibri"/>
                <w:sz w:val="20"/>
                <w:szCs w:val="20"/>
              </w:rPr>
              <w:t>authorised</w:t>
            </w:r>
            <w:proofErr w:type="spellEnd"/>
            <w:r w:rsidRPr="006507FD">
              <w:rPr>
                <w:rFonts w:ascii="Calibri" w:hAnsi="Calibri" w:cs="Calibri"/>
                <w:sz w:val="20"/>
                <w:szCs w:val="20"/>
              </w:rPr>
              <w:t xml:space="preserve"> by or under an Australian law or a court/tribunal order </w:t>
            </w:r>
          </w:p>
          <w:p w14:paraId="16F91327"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a permitted general situation exists in relation to the secondary use or disclosure </w:t>
            </w:r>
          </w:p>
          <w:p w14:paraId="6C607617"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the APP entity is an </w:t>
            </w:r>
            <w:proofErr w:type="spellStart"/>
            <w:r w:rsidRPr="006507FD">
              <w:rPr>
                <w:rFonts w:ascii="Calibri" w:hAnsi="Calibri" w:cs="Calibri"/>
                <w:sz w:val="20"/>
                <w:szCs w:val="20"/>
              </w:rPr>
              <w:t>organisation</w:t>
            </w:r>
            <w:proofErr w:type="spellEnd"/>
            <w:r w:rsidRPr="006507FD">
              <w:rPr>
                <w:rFonts w:ascii="Calibri" w:hAnsi="Calibri" w:cs="Calibri"/>
                <w:sz w:val="20"/>
                <w:szCs w:val="20"/>
              </w:rPr>
              <w:t xml:space="preserve"> and a permitted health situation exists in relation to the secondary use or disclosure</w:t>
            </w:r>
          </w:p>
          <w:p w14:paraId="4B9F2FAA"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the APP entity reasonably believes that the secondary use or disclosure is reasonably necessary for one or more enforcement related activities conducted by, or </w:t>
            </w:r>
            <w:r w:rsidRPr="006507FD">
              <w:rPr>
                <w:rFonts w:ascii="Calibri" w:hAnsi="Calibri" w:cs="Calibri"/>
                <w:sz w:val="20"/>
                <w:szCs w:val="20"/>
              </w:rPr>
              <w:lastRenderedPageBreak/>
              <w:t>on behalf of, an enforcement body</w:t>
            </w:r>
            <w:r w:rsidR="00290590">
              <w:rPr>
                <w:rFonts w:ascii="Calibri" w:hAnsi="Calibri" w:cs="Calibri"/>
                <w:sz w:val="20"/>
                <w:szCs w:val="20"/>
              </w:rPr>
              <w:t xml:space="preserve"> </w:t>
            </w:r>
            <w:r w:rsidRPr="006507FD">
              <w:rPr>
                <w:rFonts w:ascii="Calibri" w:hAnsi="Calibri" w:cs="Calibri"/>
                <w:sz w:val="20"/>
                <w:szCs w:val="20"/>
              </w:rPr>
              <w:t xml:space="preserve">or </w:t>
            </w:r>
          </w:p>
          <w:p w14:paraId="34F46865" w14:textId="77777777" w:rsidR="00645322" w:rsidRPr="006507FD" w:rsidRDefault="00645322" w:rsidP="006507FD">
            <w:pPr>
              <w:numPr>
                <w:ilvl w:val="0"/>
                <w:numId w:val="23"/>
              </w:numPr>
              <w:autoSpaceDE w:val="0"/>
              <w:autoSpaceDN w:val="0"/>
              <w:adjustRightInd w:val="0"/>
              <w:ind w:left="299" w:hanging="284"/>
              <w:rPr>
                <w:rFonts w:ascii="Calibri" w:hAnsi="Calibri" w:cs="Calibri"/>
                <w:sz w:val="20"/>
                <w:szCs w:val="20"/>
              </w:rPr>
            </w:pPr>
            <w:proofErr w:type="gramStart"/>
            <w:r w:rsidRPr="006507FD">
              <w:rPr>
                <w:rFonts w:ascii="Calibri" w:hAnsi="Calibri" w:cs="Calibri"/>
                <w:sz w:val="20"/>
                <w:szCs w:val="20"/>
              </w:rPr>
              <w:t>the</w:t>
            </w:r>
            <w:proofErr w:type="gramEnd"/>
            <w:r w:rsidRPr="006507FD">
              <w:rPr>
                <w:rFonts w:ascii="Calibri" w:hAnsi="Calibri" w:cs="Calibri"/>
                <w:sz w:val="20"/>
                <w:szCs w:val="20"/>
              </w:rPr>
              <w:t xml:space="preserve"> APP entity is a government agency (other than an enforcement body) and discloses biometric information or biometric templates to an enforcement body, and the disclosure is conducted in accordance with guidelines made by the Information </w:t>
            </w:r>
            <w:r w:rsidR="00DA7F9A" w:rsidRPr="00916E85">
              <w:rPr>
                <w:rFonts w:ascii="Calibri" w:hAnsi="Calibri" w:cs="Calibri"/>
                <w:sz w:val="20"/>
                <w:szCs w:val="20"/>
              </w:rPr>
              <w:t>Commissioner</w:t>
            </w:r>
            <w:r w:rsidRPr="006507FD">
              <w:rPr>
                <w:rFonts w:ascii="Calibri" w:hAnsi="Calibri" w:cs="Calibri"/>
                <w:sz w:val="20"/>
                <w:szCs w:val="20"/>
              </w:rPr>
              <w:t xml:space="preserve"> for the purposes of APP 6. </w:t>
            </w:r>
          </w:p>
          <w:p w14:paraId="1F55CA27" w14:textId="77777777" w:rsidR="00645322" w:rsidRPr="006507FD" w:rsidRDefault="00645322" w:rsidP="006507FD">
            <w:pPr>
              <w:autoSpaceDE w:val="0"/>
              <w:autoSpaceDN w:val="0"/>
              <w:adjustRightInd w:val="0"/>
              <w:rPr>
                <w:rFonts w:ascii="Calibri" w:hAnsi="Calibri" w:cs="Calibri"/>
                <w:sz w:val="20"/>
                <w:szCs w:val="20"/>
              </w:rPr>
            </w:pPr>
          </w:p>
          <w:p w14:paraId="3938FD61" w14:textId="77777777" w:rsidR="00645322" w:rsidRPr="006507FD" w:rsidRDefault="00F66ACF" w:rsidP="006507FD">
            <w:pPr>
              <w:autoSpaceDE w:val="0"/>
              <w:autoSpaceDN w:val="0"/>
              <w:adjustRightInd w:val="0"/>
              <w:rPr>
                <w:rFonts w:ascii="Calibri" w:hAnsi="Calibri" w:cs="Calibri"/>
                <w:sz w:val="20"/>
                <w:szCs w:val="20"/>
              </w:rPr>
            </w:pPr>
            <w:r>
              <w:rPr>
                <w:rFonts w:ascii="Calibri" w:hAnsi="Calibri" w:cs="Calibri"/>
                <w:sz w:val="20"/>
                <w:szCs w:val="20"/>
              </w:rPr>
              <w:t>APP</w:t>
            </w:r>
            <w:r w:rsidR="00F71D1E">
              <w:rPr>
                <w:rFonts w:ascii="Calibri" w:hAnsi="Calibri" w:cs="Calibri"/>
                <w:sz w:val="20"/>
                <w:szCs w:val="20"/>
              </w:rPr>
              <w:t xml:space="preserve"> </w:t>
            </w:r>
            <w:r>
              <w:rPr>
                <w:rFonts w:ascii="Calibri" w:hAnsi="Calibri" w:cs="Calibri"/>
                <w:sz w:val="20"/>
                <w:szCs w:val="20"/>
              </w:rPr>
              <w:t xml:space="preserve">6 does not apply to the use or disclosure of </w:t>
            </w:r>
            <w:r w:rsidR="00645322" w:rsidRPr="006507FD">
              <w:rPr>
                <w:rFonts w:ascii="Calibri" w:hAnsi="Calibri" w:cs="Calibri"/>
                <w:sz w:val="20"/>
                <w:szCs w:val="20"/>
              </w:rPr>
              <w:t xml:space="preserve">personal information for the purpose of direct marketing (this is covered by APP 7), or </w:t>
            </w:r>
            <w:r w:rsidR="00581AEC" w:rsidRPr="006507FD">
              <w:rPr>
                <w:rFonts w:ascii="Calibri" w:hAnsi="Calibri" w:cs="Calibri"/>
                <w:sz w:val="20"/>
                <w:szCs w:val="20"/>
              </w:rPr>
              <w:t xml:space="preserve">specific </w:t>
            </w:r>
            <w:r w:rsidR="00645322" w:rsidRPr="006507FD">
              <w:rPr>
                <w:rFonts w:ascii="Calibri" w:hAnsi="Calibri" w:cs="Calibri"/>
                <w:sz w:val="20"/>
                <w:szCs w:val="20"/>
              </w:rPr>
              <w:t>government related identifiers (this is covered by APP 9)</w:t>
            </w:r>
            <w:r w:rsidR="00C70CC4">
              <w:rPr>
                <w:rFonts w:ascii="Calibri" w:hAnsi="Calibri" w:cs="Calibri"/>
                <w:sz w:val="20"/>
                <w:szCs w:val="20"/>
              </w:rPr>
              <w:t>.</w:t>
            </w:r>
            <w:r w:rsidR="00645322" w:rsidRPr="006507FD">
              <w:rPr>
                <w:rFonts w:ascii="Calibri" w:hAnsi="Calibri" w:cs="Calibri"/>
                <w:sz w:val="20"/>
                <w:szCs w:val="20"/>
              </w:rPr>
              <w:t xml:space="preserve"> </w:t>
            </w:r>
          </w:p>
          <w:p w14:paraId="5A5D4974" w14:textId="77777777" w:rsidR="006176A6" w:rsidRPr="006507FD" w:rsidRDefault="006176A6">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47D7D177" w14:textId="77777777" w:rsidR="001D2F7C" w:rsidRPr="006507FD" w:rsidRDefault="00F5365A">
            <w:pPr>
              <w:rPr>
                <w:rFonts w:ascii="Calibri" w:hAnsi="Calibri" w:cs="Calibri"/>
                <w:sz w:val="20"/>
                <w:szCs w:val="20"/>
              </w:rPr>
            </w:pPr>
            <w:r w:rsidRPr="00916E85">
              <w:rPr>
                <w:rFonts w:ascii="Calibri" w:hAnsi="Calibri" w:cs="Calibri"/>
                <w:sz w:val="20"/>
                <w:szCs w:val="20"/>
              </w:rPr>
              <w:lastRenderedPageBreak/>
              <w:t>Breaches of the Privacy Act (including the APPs) are regulated and enforceable by the OAIC.</w:t>
            </w:r>
          </w:p>
        </w:tc>
        <w:tc>
          <w:tcPr>
            <w:tcW w:w="2043" w:type="dxa"/>
            <w:tcBorders>
              <w:top w:val="single" w:sz="4" w:space="0" w:color="auto"/>
              <w:left w:val="single" w:sz="4" w:space="0" w:color="auto"/>
              <w:bottom w:val="single" w:sz="4" w:space="0" w:color="auto"/>
              <w:right w:val="single" w:sz="4" w:space="0" w:color="auto"/>
            </w:tcBorders>
          </w:tcPr>
          <w:p w14:paraId="3D8B9267" w14:textId="77777777" w:rsidR="00EA54E0" w:rsidRPr="006507FD" w:rsidRDefault="00334D2F">
            <w:pPr>
              <w:rPr>
                <w:rFonts w:ascii="Calibri" w:hAnsi="Calibri" w:cs="Calibri"/>
                <w:sz w:val="20"/>
                <w:szCs w:val="20"/>
              </w:rPr>
            </w:pPr>
            <w:r w:rsidRPr="006507FD">
              <w:rPr>
                <w:rFonts w:ascii="Calibri" w:hAnsi="Calibri" w:cs="Calibri"/>
                <w:sz w:val="20"/>
                <w:szCs w:val="20"/>
              </w:rPr>
              <w:t>n/a</w:t>
            </w:r>
          </w:p>
        </w:tc>
      </w:tr>
      <w:tr w:rsidR="00C24A9E" w:rsidRPr="00916E85" w14:paraId="668A8BE7" w14:textId="77777777" w:rsidTr="004741BE">
        <w:tc>
          <w:tcPr>
            <w:tcW w:w="540" w:type="dxa"/>
            <w:tcBorders>
              <w:top w:val="single" w:sz="4" w:space="0" w:color="auto"/>
              <w:left w:val="single" w:sz="4" w:space="0" w:color="auto"/>
              <w:bottom w:val="single" w:sz="4" w:space="0" w:color="auto"/>
              <w:right w:val="single" w:sz="4" w:space="0" w:color="auto"/>
            </w:tcBorders>
          </w:tcPr>
          <w:p w14:paraId="749E051C"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t>5</w:t>
            </w:r>
          </w:p>
        </w:tc>
        <w:tc>
          <w:tcPr>
            <w:tcW w:w="2719" w:type="dxa"/>
            <w:tcBorders>
              <w:top w:val="single" w:sz="4" w:space="0" w:color="auto"/>
              <w:left w:val="single" w:sz="4" w:space="0" w:color="auto"/>
              <w:bottom w:val="single" w:sz="4" w:space="0" w:color="auto"/>
              <w:right w:val="single" w:sz="4" w:space="0" w:color="auto"/>
            </w:tcBorders>
          </w:tcPr>
          <w:p w14:paraId="6D36EDCB"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V Choice</w:t>
            </w:r>
          </w:p>
          <w:p w14:paraId="6F4D70DD"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20)</w:t>
            </w:r>
          </w:p>
          <w:p w14:paraId="08EFD2B0" w14:textId="77777777" w:rsidR="00C24A9E" w:rsidRPr="006507FD" w:rsidRDefault="00C24A9E">
            <w:pPr>
              <w:adjustRightInd w:val="0"/>
              <w:ind w:left="72"/>
              <w:rPr>
                <w:rFonts w:ascii="Calibri" w:hAnsi="Calibri" w:cs="Calibri"/>
                <w:b/>
                <w:bCs/>
                <w:sz w:val="20"/>
                <w:szCs w:val="20"/>
                <w:lang w:bidi="mni-IN"/>
              </w:rPr>
            </w:pPr>
          </w:p>
          <w:p w14:paraId="73725BE9"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Where appropriate, individuals should be provided with clear, prominent, easily understandable, accessible and affordable mechanisms to exercise choice in relation to the collection, use and disclosure of their personal information. It may not be</w:t>
            </w:r>
          </w:p>
          <w:p w14:paraId="053CFFC5" w14:textId="77777777" w:rsidR="00C24A9E" w:rsidRPr="006507FD" w:rsidRDefault="00C24A9E" w:rsidP="006507FD">
            <w:pPr>
              <w:rPr>
                <w:rFonts w:ascii="Calibri" w:hAnsi="Calibri" w:cs="Calibri"/>
                <w:sz w:val="20"/>
                <w:szCs w:val="20"/>
              </w:rPr>
            </w:pPr>
            <w:proofErr w:type="gramStart"/>
            <w:r w:rsidRPr="006507FD">
              <w:rPr>
                <w:rFonts w:ascii="Calibri" w:hAnsi="Calibri" w:cs="Calibri"/>
                <w:sz w:val="20"/>
                <w:szCs w:val="20"/>
              </w:rPr>
              <w:t>appropriate</w:t>
            </w:r>
            <w:proofErr w:type="gramEnd"/>
            <w:r w:rsidRPr="006507FD">
              <w:rPr>
                <w:rFonts w:ascii="Calibri" w:hAnsi="Calibri" w:cs="Calibri"/>
                <w:sz w:val="20"/>
                <w:szCs w:val="20"/>
              </w:rPr>
              <w:t xml:space="preserve"> for personal information controllers to provide these mechanisms when collecting publicly available information.</w:t>
            </w:r>
          </w:p>
          <w:p w14:paraId="102CE171" w14:textId="77777777" w:rsidR="00C24A9E" w:rsidRPr="006507FD" w:rsidRDefault="00C24A9E" w:rsidP="00290590">
            <w:pPr>
              <w:ind w:left="72"/>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24D15A5C" w14:textId="77777777" w:rsidR="00D4582D" w:rsidRPr="006507FD" w:rsidRDefault="00924267" w:rsidP="00290590">
            <w:pPr>
              <w:autoSpaceDE w:val="0"/>
              <w:autoSpaceDN w:val="0"/>
              <w:adjustRightInd w:val="0"/>
              <w:rPr>
                <w:rFonts w:ascii="Calibri" w:hAnsi="Calibri" w:cs="Calibri"/>
                <w:sz w:val="20"/>
                <w:szCs w:val="20"/>
              </w:rPr>
            </w:pPr>
            <w:r>
              <w:rPr>
                <w:rFonts w:ascii="Calibri" w:hAnsi="Calibri" w:cs="Calibri"/>
                <w:i/>
                <w:sz w:val="20"/>
                <w:szCs w:val="20"/>
              </w:rPr>
              <w:t>Privacy</w:t>
            </w:r>
            <w:r w:rsidR="00290590">
              <w:rPr>
                <w:rFonts w:ascii="Calibri" w:hAnsi="Calibri" w:cs="Calibri"/>
                <w:i/>
                <w:sz w:val="20"/>
                <w:szCs w:val="20"/>
              </w:rPr>
              <w:t xml:space="preserve"> Act 1988 </w:t>
            </w:r>
            <w:r w:rsidR="00290590">
              <w:rPr>
                <w:rFonts w:ascii="Calibri" w:hAnsi="Calibri" w:cs="Calibri"/>
                <w:sz w:val="20"/>
                <w:szCs w:val="20"/>
              </w:rPr>
              <w:t>(</w:t>
            </w:r>
            <w:proofErr w:type="spellStart"/>
            <w:r w:rsidR="00290590">
              <w:rPr>
                <w:rFonts w:ascii="Calibri" w:hAnsi="Calibri" w:cs="Calibri"/>
                <w:sz w:val="20"/>
                <w:szCs w:val="20"/>
              </w:rPr>
              <w:t>Cth</w:t>
            </w:r>
            <w:proofErr w:type="spellEnd"/>
            <w:r w:rsidR="00290590">
              <w:rPr>
                <w:rFonts w:ascii="Calibri" w:hAnsi="Calibri" w:cs="Calibri"/>
                <w:sz w:val="20"/>
                <w:szCs w:val="20"/>
              </w:rPr>
              <w:t>)</w:t>
            </w:r>
          </w:p>
          <w:p w14:paraId="0E8438A4" w14:textId="77777777" w:rsidR="00F06CAE" w:rsidRPr="006507FD" w:rsidRDefault="00F06CAE" w:rsidP="00290590">
            <w:pPr>
              <w:rPr>
                <w:rFonts w:ascii="Calibri" w:hAnsi="Calibri" w:cs="Calibri"/>
                <w: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017DAE6B" w14:textId="77777777" w:rsidR="00E25EDE" w:rsidRPr="006507FD" w:rsidRDefault="00290590">
            <w:pPr>
              <w:rPr>
                <w:rFonts w:ascii="Calibri" w:hAnsi="Calibri" w:cs="Calibri"/>
                <w:sz w:val="20"/>
                <w:szCs w:val="20"/>
              </w:rPr>
            </w:pPr>
            <w:r w:rsidRPr="001E37DC">
              <w:rPr>
                <w:rFonts w:ascii="Calibri" w:hAnsi="Calibri" w:cs="Calibri"/>
                <w:sz w:val="20"/>
                <w:szCs w:val="20"/>
              </w:rPr>
              <w:t>The APPs are not written using the language of ‘choice’, but rather require entities to seek consent or fall within specified exceptions if they wish to use or disclose personal information for secondary purposes</w:t>
            </w:r>
            <w:r w:rsidR="00A74800">
              <w:rPr>
                <w:rFonts w:ascii="Calibri" w:hAnsi="Calibri" w:cs="Calibri"/>
                <w:sz w:val="20"/>
                <w:szCs w:val="20"/>
              </w:rPr>
              <w:t>.</w:t>
            </w:r>
          </w:p>
        </w:tc>
        <w:tc>
          <w:tcPr>
            <w:tcW w:w="3395" w:type="dxa"/>
            <w:tcBorders>
              <w:top w:val="single" w:sz="4" w:space="0" w:color="auto"/>
              <w:left w:val="single" w:sz="4" w:space="0" w:color="auto"/>
              <w:bottom w:val="single" w:sz="4" w:space="0" w:color="auto"/>
              <w:right w:val="single" w:sz="4" w:space="0" w:color="auto"/>
            </w:tcBorders>
          </w:tcPr>
          <w:p w14:paraId="4D98F33F" w14:textId="77777777" w:rsidR="001D2F7C" w:rsidRPr="006507FD" w:rsidRDefault="001D2F7C">
            <w:pPr>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7FB89073" w14:textId="77777777" w:rsidR="00EA54E0" w:rsidRPr="006507FD" w:rsidRDefault="008C5779">
            <w:pPr>
              <w:rPr>
                <w:rFonts w:ascii="Calibri" w:hAnsi="Calibri" w:cs="Calibri"/>
                <w:sz w:val="20"/>
                <w:szCs w:val="20"/>
              </w:rPr>
            </w:pPr>
            <w:r w:rsidRPr="006507FD">
              <w:rPr>
                <w:rFonts w:ascii="Calibri" w:hAnsi="Calibri" w:cs="Calibri"/>
                <w:sz w:val="20"/>
                <w:szCs w:val="20"/>
              </w:rPr>
              <w:t>n/a</w:t>
            </w:r>
          </w:p>
        </w:tc>
      </w:tr>
      <w:tr w:rsidR="00C24A9E" w:rsidRPr="00916E85" w14:paraId="7A047566" w14:textId="77777777" w:rsidTr="004741BE">
        <w:tc>
          <w:tcPr>
            <w:tcW w:w="540" w:type="dxa"/>
            <w:tcBorders>
              <w:top w:val="single" w:sz="4" w:space="0" w:color="auto"/>
              <w:left w:val="single" w:sz="4" w:space="0" w:color="auto"/>
              <w:bottom w:val="single" w:sz="4" w:space="0" w:color="auto"/>
              <w:right w:val="single" w:sz="4" w:space="0" w:color="auto"/>
            </w:tcBorders>
          </w:tcPr>
          <w:p w14:paraId="6C260E22"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6</w:t>
            </w:r>
          </w:p>
        </w:tc>
        <w:tc>
          <w:tcPr>
            <w:tcW w:w="2719" w:type="dxa"/>
            <w:tcBorders>
              <w:top w:val="single" w:sz="4" w:space="0" w:color="auto"/>
              <w:left w:val="single" w:sz="4" w:space="0" w:color="auto"/>
              <w:bottom w:val="single" w:sz="4" w:space="0" w:color="auto"/>
              <w:right w:val="single" w:sz="4" w:space="0" w:color="auto"/>
            </w:tcBorders>
          </w:tcPr>
          <w:p w14:paraId="0AF919CD"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VI Integrity of Personal Information</w:t>
            </w:r>
          </w:p>
          <w:p w14:paraId="115F933C"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21)</w:t>
            </w:r>
          </w:p>
          <w:p w14:paraId="1AA01C65" w14:textId="77777777" w:rsidR="00C24A9E" w:rsidRPr="006507FD" w:rsidRDefault="00C24A9E">
            <w:pPr>
              <w:adjustRightInd w:val="0"/>
              <w:ind w:left="72"/>
              <w:rPr>
                <w:rFonts w:ascii="Calibri" w:hAnsi="Calibri" w:cs="Calibri"/>
                <w:b/>
                <w:bCs/>
                <w:sz w:val="20"/>
                <w:szCs w:val="20"/>
                <w:lang w:bidi="mni-IN"/>
              </w:rPr>
            </w:pPr>
          </w:p>
          <w:p w14:paraId="0B6E1FFE" w14:textId="77777777" w:rsidR="00C24A9E" w:rsidRPr="006507FD" w:rsidRDefault="00C24A9E">
            <w:pPr>
              <w:ind w:left="72"/>
              <w:rPr>
                <w:rFonts w:ascii="Calibri" w:hAnsi="Calibri" w:cs="Calibri"/>
                <w:sz w:val="20"/>
                <w:szCs w:val="20"/>
              </w:rPr>
            </w:pPr>
            <w:r w:rsidRPr="006507FD">
              <w:rPr>
                <w:rFonts w:ascii="Calibri" w:hAnsi="Calibri" w:cs="Calibri"/>
                <w:sz w:val="20"/>
                <w:szCs w:val="20"/>
              </w:rPr>
              <w:t>Personal information should be accurate, complete and kept up-to-date to the extent necessary for the purposes of use.</w:t>
            </w:r>
          </w:p>
          <w:p w14:paraId="1ACE09D3" w14:textId="77777777" w:rsidR="00C24A9E" w:rsidRPr="006507FD" w:rsidRDefault="00C24A9E">
            <w:pPr>
              <w:ind w:left="72"/>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6D5BA01E" w14:textId="77777777" w:rsidR="00F06CAE" w:rsidRPr="0047051D" w:rsidRDefault="00247F60">
            <w:pPr>
              <w:rPr>
                <w:rFonts w:ascii="Calibri" w:hAnsi="Calibri" w:cs="Calibri"/>
                <w:sz w:val="20"/>
                <w:szCs w:val="20"/>
              </w:rPr>
            </w:pPr>
            <w:r w:rsidRPr="006507FD">
              <w:rPr>
                <w:rFonts w:ascii="Calibri" w:hAnsi="Calibri" w:cs="Calibri"/>
                <w:i/>
                <w:sz w:val="20"/>
                <w:szCs w:val="20"/>
              </w:rPr>
              <w:t xml:space="preserve">Privacy Act </w:t>
            </w:r>
            <w:r w:rsidR="00964ED6" w:rsidRPr="006507FD">
              <w:rPr>
                <w:rFonts w:ascii="Calibri" w:hAnsi="Calibri" w:cs="Calibri"/>
                <w:i/>
                <w:sz w:val="20"/>
                <w:szCs w:val="20"/>
              </w:rPr>
              <w:t>1988</w:t>
            </w:r>
            <w:r w:rsidR="0047051D">
              <w:rPr>
                <w:rFonts w:ascii="Calibri" w:hAnsi="Calibri" w:cs="Calibri"/>
                <w:i/>
                <w:sz w:val="20"/>
                <w:szCs w:val="20"/>
              </w:rPr>
              <w:t xml:space="preserve"> </w:t>
            </w:r>
            <w:r w:rsidR="0047051D">
              <w:rPr>
                <w:rFonts w:ascii="Calibri" w:hAnsi="Calibri" w:cs="Calibri"/>
                <w:sz w:val="20"/>
                <w:szCs w:val="20"/>
              </w:rPr>
              <w:t>(</w:t>
            </w:r>
            <w:proofErr w:type="spellStart"/>
            <w:r w:rsidR="0047051D">
              <w:rPr>
                <w:rFonts w:ascii="Calibri" w:hAnsi="Calibri" w:cs="Calibri"/>
                <w:sz w:val="20"/>
                <w:szCs w:val="20"/>
              </w:rPr>
              <w:t>Cth</w:t>
            </w:r>
            <w:proofErr w:type="spellEnd"/>
            <w:r w:rsidR="0047051D">
              <w:rPr>
                <w:rFonts w:ascii="Calibri" w:hAnsi="Calibri" w:cs="Calibri"/>
                <w:sz w:val="20"/>
                <w:szCs w:val="20"/>
              </w:rPr>
              <w:t>)</w:t>
            </w:r>
          </w:p>
          <w:p w14:paraId="6F1A8F23" w14:textId="77777777" w:rsidR="00247F60" w:rsidRPr="006507FD" w:rsidRDefault="00247F60">
            <w:pPr>
              <w:rPr>
                <w:rFonts w:ascii="Calibri" w:hAnsi="Calibri" w:cs="Calibri"/>
                <w:sz w:val="20"/>
                <w:szCs w:val="20"/>
              </w:rPr>
            </w:pPr>
            <w:r w:rsidRPr="00916E85">
              <w:rPr>
                <w:rFonts w:ascii="Calibri" w:hAnsi="Calibri" w:cs="Calibri"/>
                <w:sz w:val="20"/>
                <w:szCs w:val="20"/>
              </w:rPr>
              <w:t>APP</w:t>
            </w:r>
            <w:r w:rsidR="00B156D0">
              <w:rPr>
                <w:rFonts w:ascii="Calibri" w:hAnsi="Calibri" w:cs="Calibri"/>
                <w:sz w:val="20"/>
                <w:szCs w:val="20"/>
              </w:rPr>
              <w:t>s</w:t>
            </w:r>
            <w:r w:rsidRPr="00916E85">
              <w:rPr>
                <w:rFonts w:ascii="Calibri" w:hAnsi="Calibri" w:cs="Calibri"/>
                <w:sz w:val="20"/>
                <w:szCs w:val="20"/>
              </w:rPr>
              <w:t xml:space="preserve"> 10, 11</w:t>
            </w:r>
            <w:r w:rsidR="0047051D">
              <w:rPr>
                <w:rFonts w:ascii="Calibri" w:hAnsi="Calibri" w:cs="Calibri"/>
                <w:sz w:val="20"/>
                <w:szCs w:val="20"/>
              </w:rPr>
              <w:t xml:space="preserve"> and</w:t>
            </w:r>
            <w:r w:rsidRPr="00916E85">
              <w:rPr>
                <w:rFonts w:ascii="Calibri" w:hAnsi="Calibri" w:cs="Calibri"/>
                <w:sz w:val="20"/>
                <w:szCs w:val="20"/>
              </w:rPr>
              <w:t xml:space="preserve"> 13</w:t>
            </w:r>
          </w:p>
        </w:tc>
        <w:tc>
          <w:tcPr>
            <w:tcW w:w="3395" w:type="dxa"/>
            <w:tcBorders>
              <w:top w:val="single" w:sz="4" w:space="0" w:color="auto"/>
              <w:left w:val="single" w:sz="4" w:space="0" w:color="auto"/>
              <w:bottom w:val="single" w:sz="4" w:space="0" w:color="auto"/>
              <w:right w:val="single" w:sz="4" w:space="0" w:color="auto"/>
            </w:tcBorders>
          </w:tcPr>
          <w:p w14:paraId="68F235D0" w14:textId="77777777" w:rsidR="00247F60" w:rsidRPr="006507FD" w:rsidRDefault="00247F60">
            <w:pPr>
              <w:autoSpaceDE w:val="0"/>
              <w:autoSpaceDN w:val="0"/>
              <w:adjustRightInd w:val="0"/>
              <w:rPr>
                <w:rFonts w:ascii="Calibri" w:hAnsi="Calibri" w:cs="Calibri"/>
                <w:b/>
                <w:sz w:val="20"/>
                <w:szCs w:val="20"/>
              </w:rPr>
            </w:pPr>
            <w:r w:rsidRPr="006507FD">
              <w:rPr>
                <w:rFonts w:ascii="Calibri" w:hAnsi="Calibri" w:cs="Calibri"/>
                <w:b/>
                <w:sz w:val="20"/>
                <w:szCs w:val="20"/>
              </w:rPr>
              <w:t>APP 10</w:t>
            </w:r>
          </w:p>
          <w:p w14:paraId="2F074F65" w14:textId="77777777" w:rsidR="00247F60" w:rsidRPr="006507FD" w:rsidRDefault="00247F60">
            <w:pPr>
              <w:autoSpaceDE w:val="0"/>
              <w:autoSpaceDN w:val="0"/>
              <w:adjustRightInd w:val="0"/>
              <w:rPr>
                <w:rFonts w:ascii="Calibri" w:hAnsi="Calibri" w:cs="Calibri"/>
                <w:sz w:val="20"/>
                <w:szCs w:val="20"/>
              </w:rPr>
            </w:pPr>
            <w:r w:rsidRPr="006507FD">
              <w:rPr>
                <w:rFonts w:ascii="Calibri" w:hAnsi="Calibri" w:cs="Calibri"/>
                <w:sz w:val="20"/>
                <w:szCs w:val="20"/>
              </w:rPr>
              <w:t>APP 10 provides that an APP entity must take reasonable steps to ensure the quality of personal information it collects, uses or discloses. APP10</w:t>
            </w:r>
            <w:r w:rsidR="00C70CC4">
              <w:rPr>
                <w:rFonts w:ascii="Calibri" w:hAnsi="Calibri" w:cs="Calibri"/>
                <w:sz w:val="20"/>
                <w:szCs w:val="20"/>
              </w:rPr>
              <w:t xml:space="preserve"> </w:t>
            </w:r>
            <w:r w:rsidRPr="006507FD">
              <w:rPr>
                <w:rFonts w:ascii="Calibri" w:hAnsi="Calibri" w:cs="Calibri"/>
                <w:sz w:val="20"/>
                <w:szCs w:val="20"/>
              </w:rPr>
              <w:t>requires an entity must take reasonable steps to ensure the personal information the entity collects is accurate, up-to-date and complete. If reasonable steps are taken to comply with APP 10, this reduces the likelihood that personal information will need correction (under APP 13)</w:t>
            </w:r>
            <w:r w:rsidR="00A74800">
              <w:rPr>
                <w:rFonts w:ascii="Calibri" w:hAnsi="Calibri" w:cs="Calibri"/>
                <w:sz w:val="20"/>
                <w:szCs w:val="20"/>
              </w:rPr>
              <w:t>.</w:t>
            </w:r>
          </w:p>
          <w:p w14:paraId="467D9F92" w14:textId="77777777" w:rsidR="00247F60" w:rsidRPr="006507FD" w:rsidRDefault="00247F60">
            <w:pPr>
              <w:autoSpaceDE w:val="0"/>
              <w:autoSpaceDN w:val="0"/>
              <w:adjustRightInd w:val="0"/>
              <w:rPr>
                <w:rFonts w:ascii="Calibri" w:hAnsi="Calibri" w:cs="Calibri"/>
                <w:sz w:val="20"/>
                <w:szCs w:val="20"/>
              </w:rPr>
            </w:pPr>
          </w:p>
          <w:p w14:paraId="5C5F81A0" w14:textId="77777777" w:rsidR="00247F60" w:rsidRPr="006507FD" w:rsidRDefault="00247F60">
            <w:pPr>
              <w:autoSpaceDE w:val="0"/>
              <w:autoSpaceDN w:val="0"/>
              <w:adjustRightInd w:val="0"/>
              <w:rPr>
                <w:rFonts w:ascii="Calibri" w:hAnsi="Calibri" w:cs="Calibri"/>
                <w:b/>
                <w:sz w:val="20"/>
                <w:szCs w:val="20"/>
              </w:rPr>
            </w:pPr>
            <w:r w:rsidRPr="006507FD">
              <w:rPr>
                <w:rFonts w:ascii="Calibri" w:hAnsi="Calibri" w:cs="Calibri"/>
                <w:b/>
                <w:sz w:val="20"/>
                <w:szCs w:val="20"/>
              </w:rPr>
              <w:t>APP 11</w:t>
            </w:r>
          </w:p>
          <w:p w14:paraId="56FCABF1" w14:textId="646652FE" w:rsidR="00247F60" w:rsidRPr="006507FD" w:rsidRDefault="0047051D">
            <w:pPr>
              <w:autoSpaceDE w:val="0"/>
              <w:autoSpaceDN w:val="0"/>
              <w:adjustRightInd w:val="0"/>
              <w:rPr>
                <w:rFonts w:ascii="Calibri" w:hAnsi="Calibri" w:cs="Calibri"/>
                <w:sz w:val="20"/>
                <w:szCs w:val="20"/>
              </w:rPr>
            </w:pPr>
            <w:r>
              <w:rPr>
                <w:rFonts w:ascii="Calibri" w:hAnsi="Calibri" w:cs="Calibri"/>
                <w:sz w:val="20"/>
                <w:szCs w:val="20"/>
              </w:rPr>
              <w:t xml:space="preserve">An </w:t>
            </w:r>
            <w:r w:rsidR="00247F60" w:rsidRPr="006507FD">
              <w:rPr>
                <w:rFonts w:ascii="Calibri" w:hAnsi="Calibri" w:cs="Calibri"/>
                <w:sz w:val="20"/>
                <w:szCs w:val="20"/>
              </w:rPr>
              <w:t xml:space="preserve">APP entity must take reasonable steps to protect the personal information it holds, including from </w:t>
            </w:r>
            <w:r w:rsidR="00DE6CBB">
              <w:rPr>
                <w:rFonts w:ascii="Calibri" w:hAnsi="Calibri" w:cs="Calibri"/>
                <w:sz w:val="20"/>
                <w:szCs w:val="20"/>
              </w:rPr>
              <w:t xml:space="preserve">misuse, </w:t>
            </w:r>
            <w:r w:rsidR="00247F60" w:rsidRPr="006507FD">
              <w:rPr>
                <w:rFonts w:ascii="Calibri" w:hAnsi="Calibri" w:cs="Calibri"/>
                <w:sz w:val="20"/>
                <w:szCs w:val="20"/>
              </w:rPr>
              <w:t xml:space="preserve">interference, loss and </w:t>
            </w:r>
            <w:proofErr w:type="spellStart"/>
            <w:r w:rsidR="00247F60" w:rsidRPr="006507FD">
              <w:rPr>
                <w:rFonts w:ascii="Calibri" w:hAnsi="Calibri" w:cs="Calibri"/>
                <w:sz w:val="20"/>
                <w:szCs w:val="20"/>
              </w:rPr>
              <w:t>unauthorised</w:t>
            </w:r>
            <w:proofErr w:type="spellEnd"/>
            <w:r w:rsidR="00247F60" w:rsidRPr="006507FD">
              <w:rPr>
                <w:rFonts w:ascii="Calibri" w:hAnsi="Calibri" w:cs="Calibri"/>
                <w:sz w:val="20"/>
                <w:szCs w:val="20"/>
              </w:rPr>
              <w:t xml:space="preserve"> </w:t>
            </w:r>
            <w:r w:rsidR="00DE6CBB">
              <w:rPr>
                <w:rFonts w:ascii="Calibri" w:hAnsi="Calibri" w:cs="Calibri"/>
                <w:sz w:val="20"/>
                <w:szCs w:val="20"/>
              </w:rPr>
              <w:t xml:space="preserve">access, </w:t>
            </w:r>
            <w:r w:rsidR="00247F60" w:rsidRPr="006507FD">
              <w:rPr>
                <w:rFonts w:ascii="Calibri" w:hAnsi="Calibri" w:cs="Calibri"/>
                <w:sz w:val="20"/>
                <w:szCs w:val="20"/>
              </w:rPr>
              <w:t>modification</w:t>
            </w:r>
            <w:r w:rsidR="00DE6CBB">
              <w:rPr>
                <w:rFonts w:ascii="Calibri" w:hAnsi="Calibri" w:cs="Calibri"/>
                <w:sz w:val="20"/>
                <w:szCs w:val="20"/>
              </w:rPr>
              <w:t xml:space="preserve"> or disclosure</w:t>
            </w:r>
            <w:r w:rsidR="00247F60" w:rsidRPr="006507FD">
              <w:rPr>
                <w:rFonts w:ascii="Calibri" w:hAnsi="Calibri" w:cs="Calibri"/>
                <w:sz w:val="20"/>
                <w:szCs w:val="20"/>
              </w:rPr>
              <w:t>. If reasonable steps are taken to comply with APP 11, this reduces the likelihood that personal information will need correction (under APP 13).</w:t>
            </w:r>
          </w:p>
          <w:p w14:paraId="365D2E11" w14:textId="77777777" w:rsidR="00247F60" w:rsidRPr="006507FD" w:rsidRDefault="00247F60">
            <w:pPr>
              <w:autoSpaceDE w:val="0"/>
              <w:autoSpaceDN w:val="0"/>
              <w:adjustRightInd w:val="0"/>
              <w:rPr>
                <w:rFonts w:ascii="Calibri" w:hAnsi="Calibri" w:cs="Calibri"/>
                <w:sz w:val="20"/>
                <w:szCs w:val="20"/>
              </w:rPr>
            </w:pPr>
          </w:p>
          <w:p w14:paraId="2FBD2322" w14:textId="77777777" w:rsidR="00247F60" w:rsidRPr="006507FD" w:rsidRDefault="00247F60">
            <w:pPr>
              <w:autoSpaceDE w:val="0"/>
              <w:autoSpaceDN w:val="0"/>
              <w:adjustRightInd w:val="0"/>
              <w:rPr>
                <w:rFonts w:ascii="Calibri" w:hAnsi="Calibri" w:cs="Calibri"/>
                <w:b/>
                <w:sz w:val="20"/>
                <w:szCs w:val="20"/>
              </w:rPr>
            </w:pPr>
            <w:r w:rsidRPr="006507FD">
              <w:rPr>
                <w:rFonts w:ascii="Calibri" w:hAnsi="Calibri" w:cs="Calibri"/>
                <w:b/>
                <w:sz w:val="20"/>
                <w:szCs w:val="20"/>
              </w:rPr>
              <w:t>APP 13</w:t>
            </w:r>
          </w:p>
          <w:p w14:paraId="05F9AAD8" w14:textId="77777777" w:rsidR="00247F60" w:rsidRPr="006507FD" w:rsidRDefault="00247F60">
            <w:pPr>
              <w:autoSpaceDE w:val="0"/>
              <w:autoSpaceDN w:val="0"/>
              <w:adjustRightInd w:val="0"/>
              <w:rPr>
                <w:rFonts w:ascii="Calibri" w:hAnsi="Calibri" w:cs="Calibri"/>
                <w:sz w:val="20"/>
                <w:szCs w:val="20"/>
              </w:rPr>
            </w:pPr>
            <w:r w:rsidRPr="006507FD">
              <w:rPr>
                <w:rFonts w:ascii="Calibri" w:hAnsi="Calibri" w:cs="Calibri"/>
                <w:sz w:val="20"/>
                <w:szCs w:val="20"/>
              </w:rPr>
              <w:t>APP 13 relates to correction of personal information. It operates alongside and does not replace other informal or legal procedures by which an individual can seek correction of their personal information, including informal arrangements and, for government agencies, the</w:t>
            </w:r>
            <w:r w:rsidRPr="006507FD">
              <w:rPr>
                <w:rFonts w:ascii="Calibri" w:hAnsi="Calibri" w:cs="Calibri"/>
                <w:i/>
                <w:sz w:val="20"/>
                <w:szCs w:val="20"/>
              </w:rPr>
              <w:t xml:space="preserve"> Freedom of Information Act 1982 </w:t>
            </w:r>
            <w:r w:rsidRPr="006507FD">
              <w:rPr>
                <w:rFonts w:ascii="Calibri" w:hAnsi="Calibri" w:cs="Calibri"/>
                <w:sz w:val="20"/>
                <w:szCs w:val="20"/>
              </w:rPr>
              <w:t>(</w:t>
            </w:r>
            <w:proofErr w:type="spellStart"/>
            <w:r w:rsidR="0047051D">
              <w:rPr>
                <w:rFonts w:ascii="Calibri" w:hAnsi="Calibri" w:cs="Calibri"/>
                <w:sz w:val="20"/>
                <w:szCs w:val="20"/>
              </w:rPr>
              <w:t>Cth</w:t>
            </w:r>
            <w:proofErr w:type="spellEnd"/>
            <w:r w:rsidRPr="006507FD">
              <w:rPr>
                <w:rFonts w:ascii="Calibri" w:hAnsi="Calibri" w:cs="Calibri"/>
                <w:sz w:val="20"/>
                <w:szCs w:val="20"/>
              </w:rPr>
              <w:t xml:space="preserve">). </w:t>
            </w:r>
          </w:p>
          <w:p w14:paraId="561BCBA0" w14:textId="77777777" w:rsidR="00247F60" w:rsidRPr="006507FD" w:rsidRDefault="00247F60">
            <w:pPr>
              <w:autoSpaceDE w:val="0"/>
              <w:autoSpaceDN w:val="0"/>
              <w:adjustRightInd w:val="0"/>
              <w:rPr>
                <w:rFonts w:ascii="Calibri" w:hAnsi="Calibri" w:cs="Calibri"/>
                <w:sz w:val="20"/>
                <w:szCs w:val="20"/>
              </w:rPr>
            </w:pPr>
          </w:p>
          <w:p w14:paraId="035FAAF2"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lastRenderedPageBreak/>
              <w:t>APP 1</w:t>
            </w:r>
            <w:r w:rsidR="00C70CC4">
              <w:rPr>
                <w:rFonts w:ascii="Calibri" w:hAnsi="Calibri" w:cs="Calibri"/>
                <w:sz w:val="20"/>
                <w:szCs w:val="20"/>
              </w:rPr>
              <w:t>3</w:t>
            </w:r>
            <w:r w:rsidRPr="006507FD">
              <w:rPr>
                <w:rFonts w:ascii="Calibri" w:hAnsi="Calibri" w:cs="Calibri"/>
                <w:sz w:val="20"/>
                <w:szCs w:val="20"/>
              </w:rPr>
              <w:t xml:space="preserve"> provides that an APP entity must take reasonable steps to correct personal information it holds, to ensure it is accurate, up-to-date, complete, relevant and not misleading, having regard to the purpose for which it is held. </w:t>
            </w:r>
          </w:p>
          <w:p w14:paraId="082DB606" w14:textId="77777777" w:rsidR="00C70CC4" w:rsidRDefault="00C70CC4" w:rsidP="006507FD">
            <w:pPr>
              <w:autoSpaceDE w:val="0"/>
              <w:autoSpaceDN w:val="0"/>
              <w:adjustRightInd w:val="0"/>
              <w:rPr>
                <w:rFonts w:ascii="Calibri" w:hAnsi="Calibri" w:cs="Calibri"/>
                <w:sz w:val="20"/>
                <w:szCs w:val="20"/>
              </w:rPr>
            </w:pPr>
          </w:p>
          <w:p w14:paraId="5CACA8D1"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The requirement to take reasonable steps applies in two circumstances:  </w:t>
            </w:r>
          </w:p>
          <w:p w14:paraId="66D5534F" w14:textId="77777777" w:rsidR="00247F60" w:rsidRPr="006507FD" w:rsidRDefault="00247F60" w:rsidP="006507FD">
            <w:pPr>
              <w:autoSpaceDE w:val="0"/>
              <w:autoSpaceDN w:val="0"/>
              <w:adjustRightInd w:val="0"/>
              <w:rPr>
                <w:rFonts w:ascii="Calibri" w:hAnsi="Calibri" w:cs="Calibri"/>
                <w:sz w:val="20"/>
                <w:szCs w:val="20"/>
              </w:rPr>
            </w:pPr>
            <w:proofErr w:type="gramStart"/>
            <w:r w:rsidRPr="006507FD">
              <w:rPr>
                <w:rFonts w:ascii="Calibri" w:hAnsi="Calibri" w:cs="Calibri"/>
                <w:sz w:val="20"/>
                <w:szCs w:val="20"/>
              </w:rPr>
              <w:t>where</w:t>
            </w:r>
            <w:proofErr w:type="gramEnd"/>
            <w:r w:rsidRPr="006507FD">
              <w:rPr>
                <w:rFonts w:ascii="Calibri" w:hAnsi="Calibri" w:cs="Calibri"/>
                <w:sz w:val="20"/>
                <w:szCs w:val="20"/>
              </w:rPr>
              <w:t xml:space="preserve"> an APP entity is satisfied, independently of any request, that personal information it holds is incorrect, or where an individual requests an APP entity to correct their personal information. </w:t>
            </w:r>
          </w:p>
          <w:p w14:paraId="20E9E16E" w14:textId="77777777" w:rsidR="00247F60" w:rsidRPr="006507FD" w:rsidRDefault="00247F60" w:rsidP="00290590">
            <w:pPr>
              <w:autoSpaceDE w:val="0"/>
              <w:autoSpaceDN w:val="0"/>
              <w:adjustRightInd w:val="0"/>
              <w:rPr>
                <w:rFonts w:ascii="Calibri" w:hAnsi="Calibri" w:cs="Calibri"/>
                <w:sz w:val="20"/>
                <w:szCs w:val="20"/>
              </w:rPr>
            </w:pPr>
          </w:p>
          <w:p w14:paraId="477A09BC"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APP 13 also sets out other minimum procedural requirements in relation to correcting personal information. An APP entity must: </w:t>
            </w:r>
          </w:p>
          <w:p w14:paraId="2FD443CB" w14:textId="77777777" w:rsidR="00247F60" w:rsidRPr="006507FD" w:rsidRDefault="00A74800" w:rsidP="006507FD">
            <w:pPr>
              <w:numPr>
                <w:ilvl w:val="0"/>
                <w:numId w:val="23"/>
              </w:numPr>
              <w:autoSpaceDE w:val="0"/>
              <w:autoSpaceDN w:val="0"/>
              <w:adjustRightInd w:val="0"/>
              <w:ind w:left="299" w:hanging="284"/>
              <w:rPr>
                <w:rFonts w:ascii="Calibri" w:hAnsi="Calibri" w:cs="Calibri"/>
                <w:sz w:val="20"/>
                <w:szCs w:val="20"/>
              </w:rPr>
            </w:pPr>
            <w:r>
              <w:rPr>
                <w:rFonts w:ascii="Calibri" w:hAnsi="Calibri" w:cs="Calibri"/>
                <w:sz w:val="20"/>
                <w:szCs w:val="20"/>
              </w:rPr>
              <w:t>U</w:t>
            </w:r>
            <w:r w:rsidR="00247F60" w:rsidRPr="006507FD">
              <w:rPr>
                <w:rFonts w:ascii="Calibri" w:hAnsi="Calibri" w:cs="Calibri"/>
                <w:sz w:val="20"/>
                <w:szCs w:val="20"/>
              </w:rPr>
              <w:t xml:space="preserve">pon request by an individual whose personal information has been corrected, take reasonable steps to notify another APP entity of a correction made to personal information that was previously provided to that other entity </w:t>
            </w:r>
          </w:p>
          <w:p w14:paraId="7D399C0F" w14:textId="77777777" w:rsidR="00247F60" w:rsidRPr="006507FD" w:rsidRDefault="00A74800" w:rsidP="006507FD">
            <w:pPr>
              <w:numPr>
                <w:ilvl w:val="0"/>
                <w:numId w:val="23"/>
              </w:numPr>
              <w:autoSpaceDE w:val="0"/>
              <w:autoSpaceDN w:val="0"/>
              <w:adjustRightInd w:val="0"/>
              <w:ind w:left="299" w:hanging="284"/>
              <w:rPr>
                <w:rFonts w:ascii="Calibri" w:hAnsi="Calibri" w:cs="Calibri"/>
                <w:sz w:val="20"/>
                <w:szCs w:val="20"/>
              </w:rPr>
            </w:pPr>
            <w:r>
              <w:rPr>
                <w:rFonts w:ascii="Calibri" w:hAnsi="Calibri" w:cs="Calibri"/>
                <w:sz w:val="20"/>
                <w:szCs w:val="20"/>
              </w:rPr>
              <w:t>G</w:t>
            </w:r>
            <w:r w:rsidR="00247F60" w:rsidRPr="006507FD">
              <w:rPr>
                <w:rFonts w:ascii="Calibri" w:hAnsi="Calibri" w:cs="Calibri"/>
                <w:sz w:val="20"/>
                <w:szCs w:val="20"/>
              </w:rPr>
              <w:t xml:space="preserve">ive a written notice to an individual when a correction request is refused, including the reasons for the refusal and the complaint mechanisms available to the individual </w:t>
            </w:r>
          </w:p>
          <w:p w14:paraId="2624D912" w14:textId="77777777" w:rsidR="00247F60" w:rsidRPr="006507FD" w:rsidRDefault="00A74800" w:rsidP="006507FD">
            <w:pPr>
              <w:numPr>
                <w:ilvl w:val="0"/>
                <w:numId w:val="23"/>
              </w:numPr>
              <w:autoSpaceDE w:val="0"/>
              <w:autoSpaceDN w:val="0"/>
              <w:adjustRightInd w:val="0"/>
              <w:ind w:left="299" w:hanging="284"/>
              <w:rPr>
                <w:rFonts w:ascii="Calibri" w:hAnsi="Calibri" w:cs="Calibri"/>
                <w:sz w:val="20"/>
                <w:szCs w:val="20"/>
              </w:rPr>
            </w:pPr>
            <w:r>
              <w:rPr>
                <w:rFonts w:ascii="Calibri" w:hAnsi="Calibri" w:cs="Calibri"/>
                <w:sz w:val="20"/>
                <w:szCs w:val="20"/>
              </w:rPr>
              <w:t>U</w:t>
            </w:r>
            <w:r w:rsidR="00247F60" w:rsidRPr="006507FD">
              <w:rPr>
                <w:rFonts w:ascii="Calibri" w:hAnsi="Calibri" w:cs="Calibri"/>
                <w:sz w:val="20"/>
                <w:szCs w:val="20"/>
              </w:rPr>
              <w:t xml:space="preserve">pon request by an individual whose correction request has been refused, take reasonable steps to associate a statement with the </w:t>
            </w:r>
            <w:r w:rsidR="00247F60" w:rsidRPr="006507FD">
              <w:rPr>
                <w:rFonts w:ascii="Calibri" w:hAnsi="Calibri" w:cs="Calibri"/>
                <w:sz w:val="20"/>
                <w:szCs w:val="20"/>
              </w:rPr>
              <w:lastRenderedPageBreak/>
              <w:t>personal information that the individual believes it to be incorrect.</w:t>
            </w:r>
          </w:p>
          <w:p w14:paraId="6EA8577C" w14:textId="77777777" w:rsidR="00247F60" w:rsidRPr="006507FD" w:rsidRDefault="00A74800" w:rsidP="006507FD">
            <w:pPr>
              <w:numPr>
                <w:ilvl w:val="0"/>
                <w:numId w:val="23"/>
              </w:numPr>
              <w:autoSpaceDE w:val="0"/>
              <w:autoSpaceDN w:val="0"/>
              <w:adjustRightInd w:val="0"/>
              <w:ind w:left="299" w:hanging="284"/>
              <w:rPr>
                <w:rFonts w:ascii="Calibri" w:hAnsi="Calibri" w:cs="Calibri"/>
                <w:sz w:val="20"/>
                <w:szCs w:val="20"/>
              </w:rPr>
            </w:pPr>
            <w:r>
              <w:rPr>
                <w:rFonts w:ascii="Calibri" w:hAnsi="Calibri" w:cs="Calibri"/>
                <w:sz w:val="20"/>
                <w:szCs w:val="20"/>
              </w:rPr>
              <w:t>R</w:t>
            </w:r>
            <w:r w:rsidR="00247F60" w:rsidRPr="006507FD">
              <w:rPr>
                <w:rFonts w:ascii="Calibri" w:hAnsi="Calibri" w:cs="Calibri"/>
                <w:sz w:val="20"/>
                <w:szCs w:val="20"/>
              </w:rPr>
              <w:t>espond in a timely manner to an individual’s request to correct personal information or to associate a statement with the personal information (APP 13.5(a))</w:t>
            </w:r>
            <w:r>
              <w:rPr>
                <w:rFonts w:ascii="Calibri" w:hAnsi="Calibri" w:cs="Calibri"/>
                <w:sz w:val="20"/>
                <w:szCs w:val="20"/>
              </w:rPr>
              <w:t>.</w:t>
            </w:r>
          </w:p>
          <w:p w14:paraId="4B3128FB" w14:textId="77777777" w:rsidR="00247F60" w:rsidRPr="006507FD" w:rsidRDefault="00A74800" w:rsidP="006507FD">
            <w:pPr>
              <w:numPr>
                <w:ilvl w:val="0"/>
                <w:numId w:val="23"/>
              </w:numPr>
              <w:autoSpaceDE w:val="0"/>
              <w:autoSpaceDN w:val="0"/>
              <w:adjustRightInd w:val="0"/>
              <w:ind w:left="299" w:hanging="284"/>
              <w:rPr>
                <w:rFonts w:ascii="Calibri" w:hAnsi="Calibri" w:cs="Calibri"/>
                <w:sz w:val="20"/>
                <w:szCs w:val="20"/>
              </w:rPr>
            </w:pPr>
            <w:r>
              <w:rPr>
                <w:rFonts w:ascii="Calibri" w:hAnsi="Calibri" w:cs="Calibri"/>
                <w:sz w:val="20"/>
                <w:szCs w:val="20"/>
              </w:rPr>
              <w:t>N</w:t>
            </w:r>
            <w:r w:rsidR="00247F60" w:rsidRPr="006507FD">
              <w:rPr>
                <w:rFonts w:ascii="Calibri" w:hAnsi="Calibri" w:cs="Calibri"/>
                <w:sz w:val="20"/>
                <w:szCs w:val="20"/>
              </w:rPr>
              <w:t>ot charge an individual for making a request to correct personal information or associate a statement, or for making a correction or associating a statement</w:t>
            </w:r>
            <w:r w:rsidR="00C70CC4">
              <w:rPr>
                <w:rFonts w:ascii="Calibri" w:hAnsi="Calibri" w:cs="Calibri"/>
                <w:sz w:val="20"/>
                <w:szCs w:val="20"/>
              </w:rPr>
              <w:t>.</w:t>
            </w:r>
          </w:p>
          <w:p w14:paraId="37FE059E" w14:textId="77777777" w:rsidR="00247F60" w:rsidRPr="006507FD" w:rsidRDefault="00247F60" w:rsidP="00290590">
            <w:pPr>
              <w:autoSpaceDE w:val="0"/>
              <w:autoSpaceDN w:val="0"/>
              <w:adjustRightInd w:val="0"/>
              <w:rPr>
                <w:rFonts w:ascii="Calibri" w:hAnsi="Calibri" w:cs="Calibri"/>
                <w:sz w:val="20"/>
                <w:szCs w:val="20"/>
              </w:rPr>
            </w:pPr>
          </w:p>
          <w:p w14:paraId="272A4F79" w14:textId="77777777" w:rsidR="00247F60" w:rsidRPr="006507FD" w:rsidRDefault="00247F60" w:rsidP="00290590">
            <w:pPr>
              <w:autoSpaceDE w:val="0"/>
              <w:autoSpaceDN w:val="0"/>
              <w:adjustRightInd w:val="0"/>
              <w:rPr>
                <w:rFonts w:ascii="Calibri" w:hAnsi="Calibri" w:cs="Calibri"/>
                <w:sz w:val="20"/>
                <w:szCs w:val="20"/>
              </w:rPr>
            </w:pPr>
            <w:r w:rsidRPr="006507FD">
              <w:rPr>
                <w:rFonts w:ascii="Calibri" w:hAnsi="Calibri" w:cs="Calibri"/>
                <w:sz w:val="20"/>
                <w:szCs w:val="20"/>
              </w:rPr>
              <w:t>When taking steps to identify and correct incorrect personal information under APP 13, an entity should consider whether it still needs the personal information for a permitted purpose, or whether reasonable steps must be taken to destroy or de-identify the information</w:t>
            </w:r>
            <w:r w:rsidR="00C70CC4">
              <w:rPr>
                <w:rFonts w:ascii="Calibri" w:hAnsi="Calibri" w:cs="Calibri"/>
                <w:sz w:val="20"/>
                <w:szCs w:val="20"/>
              </w:rPr>
              <w:t xml:space="preserve"> under APP 11.</w:t>
            </w:r>
            <w:r w:rsidRPr="006507FD">
              <w:rPr>
                <w:rFonts w:ascii="Calibri" w:hAnsi="Calibri" w:cs="Calibri"/>
                <w:sz w:val="20"/>
                <w:szCs w:val="20"/>
              </w:rPr>
              <w:t xml:space="preserve"> </w:t>
            </w:r>
          </w:p>
          <w:p w14:paraId="1D379CF7" w14:textId="77777777" w:rsidR="00B73CE9" w:rsidRPr="006507FD" w:rsidRDefault="00B73CE9">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798D788F" w14:textId="77777777" w:rsidR="00F06CAE" w:rsidRPr="006507FD" w:rsidRDefault="00F5365A">
            <w:pPr>
              <w:rPr>
                <w:rFonts w:ascii="Calibri" w:hAnsi="Calibri" w:cs="Calibri"/>
                <w:sz w:val="20"/>
                <w:szCs w:val="20"/>
              </w:rPr>
            </w:pPr>
            <w:r w:rsidRPr="00916E85">
              <w:rPr>
                <w:rFonts w:ascii="Calibri" w:hAnsi="Calibri" w:cs="Calibri"/>
                <w:sz w:val="20"/>
                <w:szCs w:val="20"/>
              </w:rPr>
              <w:lastRenderedPageBreak/>
              <w:t>Breaches of the Privacy Act (including the APPs) are regulated and enforceable by the OAIC.</w:t>
            </w:r>
          </w:p>
        </w:tc>
        <w:tc>
          <w:tcPr>
            <w:tcW w:w="2043" w:type="dxa"/>
            <w:tcBorders>
              <w:top w:val="single" w:sz="4" w:space="0" w:color="auto"/>
              <w:left w:val="single" w:sz="4" w:space="0" w:color="auto"/>
              <w:bottom w:val="single" w:sz="4" w:space="0" w:color="auto"/>
              <w:right w:val="single" w:sz="4" w:space="0" w:color="auto"/>
            </w:tcBorders>
          </w:tcPr>
          <w:p w14:paraId="4356F511" w14:textId="77777777" w:rsidR="00C24A9E" w:rsidRPr="006507FD" w:rsidRDefault="00EA54E0">
            <w:pPr>
              <w:rPr>
                <w:rFonts w:ascii="Calibri" w:hAnsi="Calibri" w:cs="Calibri"/>
                <w:sz w:val="20"/>
                <w:szCs w:val="20"/>
              </w:rPr>
            </w:pPr>
            <w:r w:rsidRPr="006507FD">
              <w:rPr>
                <w:rFonts w:ascii="Calibri" w:hAnsi="Calibri" w:cs="Calibri"/>
                <w:sz w:val="20"/>
                <w:szCs w:val="20"/>
              </w:rPr>
              <w:t>n/a</w:t>
            </w:r>
          </w:p>
        </w:tc>
      </w:tr>
      <w:tr w:rsidR="00C24A9E" w:rsidRPr="00916E85" w14:paraId="44ABB2C8" w14:textId="77777777" w:rsidTr="004741BE">
        <w:tc>
          <w:tcPr>
            <w:tcW w:w="540" w:type="dxa"/>
            <w:tcBorders>
              <w:top w:val="single" w:sz="4" w:space="0" w:color="auto"/>
              <w:left w:val="single" w:sz="4" w:space="0" w:color="auto"/>
              <w:bottom w:val="single" w:sz="4" w:space="0" w:color="auto"/>
              <w:right w:val="single" w:sz="4" w:space="0" w:color="auto"/>
            </w:tcBorders>
          </w:tcPr>
          <w:p w14:paraId="1818BD4C"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7</w:t>
            </w:r>
          </w:p>
        </w:tc>
        <w:tc>
          <w:tcPr>
            <w:tcW w:w="2719" w:type="dxa"/>
            <w:tcBorders>
              <w:top w:val="single" w:sz="4" w:space="0" w:color="auto"/>
              <w:left w:val="single" w:sz="4" w:space="0" w:color="auto"/>
              <w:bottom w:val="single" w:sz="4" w:space="0" w:color="auto"/>
              <w:right w:val="single" w:sz="4" w:space="0" w:color="auto"/>
            </w:tcBorders>
          </w:tcPr>
          <w:p w14:paraId="0822CE2D"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VII Security Safeguards</w:t>
            </w:r>
          </w:p>
          <w:p w14:paraId="3A4C455A"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22)</w:t>
            </w:r>
          </w:p>
          <w:p w14:paraId="1B0D5F98" w14:textId="77777777" w:rsidR="00C24A9E" w:rsidRPr="006507FD" w:rsidRDefault="00C24A9E">
            <w:pPr>
              <w:adjustRightInd w:val="0"/>
              <w:ind w:left="72"/>
              <w:rPr>
                <w:rFonts w:ascii="Calibri" w:hAnsi="Calibri" w:cs="Calibri"/>
                <w:b/>
                <w:bCs/>
                <w:sz w:val="20"/>
                <w:szCs w:val="20"/>
                <w:lang w:bidi="mni-IN"/>
              </w:rPr>
            </w:pPr>
          </w:p>
          <w:p w14:paraId="6B191226"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 xml:space="preserve">Personal information controllers should protect personal information that they hold with appropriate safeguards against risks, such as loss or unauthorized access to personal information, or unauthorized destruction, use, modification or disclosure of information or other misuses. Such safeguards should be </w:t>
            </w:r>
            <w:r w:rsidRPr="006507FD">
              <w:rPr>
                <w:rFonts w:ascii="Calibri" w:hAnsi="Calibri" w:cs="Calibri"/>
                <w:sz w:val="20"/>
                <w:szCs w:val="20"/>
              </w:rPr>
              <w:lastRenderedPageBreak/>
              <w:t>proportional to the likelihood and severity of the harm threatened, the sensitivity of the information and the context in which it is held, and should be subject to periodic review and reassessment.</w:t>
            </w:r>
          </w:p>
          <w:p w14:paraId="3BDA2408" w14:textId="77777777" w:rsidR="00C24A9E" w:rsidRPr="006507FD" w:rsidRDefault="00C24A9E">
            <w:pPr>
              <w:autoSpaceDE w:val="0"/>
              <w:autoSpaceDN w:val="0"/>
              <w:adjustRightInd w:val="0"/>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3AA513DC" w14:textId="77777777" w:rsidR="00584A38" w:rsidRDefault="00F5365A">
            <w:pPr>
              <w:rPr>
                <w:rFonts w:ascii="Calibri" w:hAnsi="Calibri" w:cs="Calibri"/>
                <w:sz w:val="20"/>
                <w:szCs w:val="20"/>
              </w:rPr>
            </w:pPr>
            <w:r w:rsidRPr="006507FD">
              <w:rPr>
                <w:rFonts w:ascii="Calibri" w:hAnsi="Calibri" w:cs="Calibri"/>
                <w:i/>
                <w:sz w:val="20"/>
                <w:szCs w:val="20"/>
              </w:rPr>
              <w:lastRenderedPageBreak/>
              <w:t>Privacy Act</w:t>
            </w:r>
            <w:r w:rsidR="00964ED6" w:rsidRPr="006507FD">
              <w:rPr>
                <w:rFonts w:ascii="Calibri" w:hAnsi="Calibri" w:cs="Calibri"/>
                <w:i/>
                <w:sz w:val="20"/>
                <w:szCs w:val="20"/>
              </w:rPr>
              <w:t xml:space="preserve"> 1988</w:t>
            </w:r>
            <w:r w:rsidRPr="006507FD">
              <w:rPr>
                <w:rFonts w:ascii="Calibri" w:hAnsi="Calibri" w:cs="Calibri"/>
                <w:i/>
                <w:sz w:val="20"/>
                <w:szCs w:val="20"/>
              </w:rPr>
              <w:t xml:space="preserve"> </w:t>
            </w:r>
            <w:r w:rsidR="0047051D">
              <w:rPr>
                <w:rFonts w:ascii="Calibri" w:hAnsi="Calibri" w:cs="Calibri"/>
                <w:sz w:val="20"/>
                <w:szCs w:val="20"/>
              </w:rPr>
              <w:t>(</w:t>
            </w:r>
            <w:proofErr w:type="spellStart"/>
            <w:r w:rsidR="0047051D">
              <w:rPr>
                <w:rFonts w:ascii="Calibri" w:hAnsi="Calibri" w:cs="Calibri"/>
                <w:sz w:val="20"/>
                <w:szCs w:val="20"/>
              </w:rPr>
              <w:t>Cth</w:t>
            </w:r>
            <w:proofErr w:type="spellEnd"/>
            <w:r w:rsidR="0047051D">
              <w:rPr>
                <w:rFonts w:ascii="Calibri" w:hAnsi="Calibri" w:cs="Calibri"/>
                <w:sz w:val="20"/>
                <w:szCs w:val="20"/>
              </w:rPr>
              <w:t>)</w:t>
            </w:r>
          </w:p>
          <w:p w14:paraId="69F7A74D" w14:textId="0906112E" w:rsidR="00F06CAE" w:rsidRDefault="00F5365A">
            <w:pPr>
              <w:rPr>
                <w:rFonts w:ascii="Calibri" w:hAnsi="Calibri" w:cs="Calibri"/>
                <w:sz w:val="20"/>
                <w:szCs w:val="20"/>
              </w:rPr>
            </w:pPr>
            <w:r w:rsidRPr="00916E85">
              <w:rPr>
                <w:rFonts w:ascii="Calibri" w:hAnsi="Calibri" w:cs="Calibri"/>
                <w:sz w:val="20"/>
                <w:szCs w:val="20"/>
              </w:rPr>
              <w:t>APP</w:t>
            </w:r>
            <w:r w:rsidR="00B156D0">
              <w:rPr>
                <w:rFonts w:ascii="Calibri" w:hAnsi="Calibri" w:cs="Calibri"/>
                <w:sz w:val="20"/>
                <w:szCs w:val="20"/>
              </w:rPr>
              <w:t>s</w:t>
            </w:r>
            <w:r w:rsidRPr="00916E85">
              <w:rPr>
                <w:rFonts w:ascii="Calibri" w:hAnsi="Calibri" w:cs="Calibri"/>
                <w:sz w:val="20"/>
                <w:szCs w:val="20"/>
              </w:rPr>
              <w:t xml:space="preserve"> 8</w:t>
            </w:r>
            <w:r w:rsidR="0047051D">
              <w:rPr>
                <w:rFonts w:ascii="Calibri" w:hAnsi="Calibri" w:cs="Calibri"/>
                <w:sz w:val="20"/>
                <w:szCs w:val="20"/>
              </w:rPr>
              <w:t xml:space="preserve"> and</w:t>
            </w:r>
            <w:r w:rsidR="00A04429">
              <w:rPr>
                <w:rFonts w:ascii="Calibri" w:hAnsi="Calibri" w:cs="Calibri"/>
                <w:sz w:val="20"/>
                <w:szCs w:val="20"/>
              </w:rPr>
              <w:t xml:space="preserve"> </w:t>
            </w:r>
            <w:r w:rsidRPr="00916E85">
              <w:rPr>
                <w:rFonts w:ascii="Calibri" w:hAnsi="Calibri" w:cs="Calibri"/>
                <w:sz w:val="20"/>
                <w:szCs w:val="20"/>
              </w:rPr>
              <w:t>11</w:t>
            </w:r>
          </w:p>
          <w:p w14:paraId="5CDA20A5" w14:textId="77777777" w:rsidR="00A74800" w:rsidRPr="00916E85" w:rsidRDefault="00A74800">
            <w:pPr>
              <w:rPr>
                <w:rFonts w:ascii="Calibri" w:hAnsi="Calibri" w:cs="Calibri"/>
                <w:sz w:val="20"/>
                <w:szCs w:val="20"/>
              </w:rPr>
            </w:pPr>
            <w:r>
              <w:rPr>
                <w:rFonts w:ascii="Calibri" w:hAnsi="Calibri" w:cs="Calibri"/>
                <w:sz w:val="20"/>
                <w:szCs w:val="20"/>
              </w:rPr>
              <w:t>Section 16C</w:t>
            </w:r>
          </w:p>
          <w:p w14:paraId="37233475" w14:textId="77777777" w:rsidR="00F5365A" w:rsidRPr="006507FD" w:rsidRDefault="00F5365A">
            <w:pPr>
              <w:rPr>
                <w:rFonts w:ascii="Calibri" w:hAnsi="Calibri" w:cs="Calibri"/>
                <w:sz w:val="20"/>
                <w:szCs w:val="20"/>
              </w:rPr>
            </w:pPr>
            <w:r w:rsidRPr="00916E85">
              <w:rPr>
                <w:rFonts w:ascii="Calibri" w:hAnsi="Calibri" w:cs="Calibri"/>
                <w:sz w:val="20"/>
                <w:szCs w:val="20"/>
              </w:rPr>
              <w:t>Part IIIC – Notifiable Data Breach</w:t>
            </w:r>
            <w:r w:rsidR="00584A38">
              <w:rPr>
                <w:rFonts w:ascii="Calibri" w:hAnsi="Calibri" w:cs="Calibri"/>
                <w:sz w:val="20"/>
                <w:szCs w:val="20"/>
              </w:rPr>
              <w:t>es</w:t>
            </w:r>
            <w:r w:rsidRPr="00916E85">
              <w:rPr>
                <w:rFonts w:ascii="Calibri" w:hAnsi="Calibri" w:cs="Calibri"/>
                <w:sz w:val="20"/>
                <w:szCs w:val="20"/>
              </w:rPr>
              <w:t xml:space="preserve"> Scheme</w:t>
            </w:r>
          </w:p>
        </w:tc>
        <w:tc>
          <w:tcPr>
            <w:tcW w:w="3395" w:type="dxa"/>
            <w:tcBorders>
              <w:top w:val="single" w:sz="4" w:space="0" w:color="auto"/>
              <w:left w:val="single" w:sz="4" w:space="0" w:color="auto"/>
              <w:bottom w:val="single" w:sz="4" w:space="0" w:color="auto"/>
              <w:right w:val="single" w:sz="4" w:space="0" w:color="auto"/>
            </w:tcBorders>
          </w:tcPr>
          <w:p w14:paraId="5CA0302A" w14:textId="77777777" w:rsidR="00F5365A" w:rsidRPr="006507FD" w:rsidRDefault="00F5365A">
            <w:pPr>
              <w:autoSpaceDE w:val="0"/>
              <w:autoSpaceDN w:val="0"/>
              <w:adjustRightInd w:val="0"/>
              <w:rPr>
                <w:rFonts w:ascii="Calibri" w:hAnsi="Calibri" w:cs="Calibri"/>
                <w:b/>
                <w:bCs/>
                <w:sz w:val="20"/>
                <w:szCs w:val="20"/>
              </w:rPr>
            </w:pPr>
            <w:r w:rsidRPr="006507FD">
              <w:rPr>
                <w:rFonts w:ascii="Calibri" w:hAnsi="Calibri" w:cs="Calibri"/>
                <w:b/>
                <w:bCs/>
                <w:sz w:val="20"/>
                <w:szCs w:val="20"/>
              </w:rPr>
              <w:t>APP 8</w:t>
            </w:r>
            <w:r w:rsidR="00A74800">
              <w:rPr>
                <w:rFonts w:ascii="Calibri" w:hAnsi="Calibri" w:cs="Calibri"/>
                <w:b/>
                <w:bCs/>
                <w:sz w:val="20"/>
                <w:szCs w:val="20"/>
              </w:rPr>
              <w:t xml:space="preserve"> and Section 16C</w:t>
            </w:r>
          </w:p>
          <w:p w14:paraId="086495ED" w14:textId="77777777" w:rsidR="00F5365A" w:rsidRPr="006507FD" w:rsidRDefault="00F5365A">
            <w:pPr>
              <w:autoSpaceDE w:val="0"/>
              <w:autoSpaceDN w:val="0"/>
              <w:adjustRightInd w:val="0"/>
              <w:spacing w:after="77"/>
              <w:rPr>
                <w:rFonts w:ascii="Calibri" w:hAnsi="Calibri" w:cs="Calibri"/>
                <w:sz w:val="20"/>
                <w:szCs w:val="20"/>
              </w:rPr>
            </w:pPr>
            <w:r w:rsidRPr="006507FD">
              <w:rPr>
                <w:rFonts w:ascii="Calibri" w:hAnsi="Calibri" w:cs="Calibri"/>
                <w:sz w:val="20"/>
                <w:szCs w:val="20"/>
              </w:rPr>
              <w:t>APP 8 and s</w:t>
            </w:r>
            <w:r w:rsidR="0047051D">
              <w:rPr>
                <w:rFonts w:ascii="Calibri" w:hAnsi="Calibri" w:cs="Calibri"/>
                <w:sz w:val="20"/>
                <w:szCs w:val="20"/>
              </w:rPr>
              <w:t>ection</w:t>
            </w:r>
            <w:r w:rsidRPr="006507FD">
              <w:rPr>
                <w:rFonts w:ascii="Calibri" w:hAnsi="Calibri" w:cs="Calibri"/>
                <w:sz w:val="20"/>
                <w:szCs w:val="20"/>
              </w:rPr>
              <w:t xml:space="preserve"> 16C of the </w:t>
            </w:r>
            <w:r w:rsidR="00964ED6" w:rsidRPr="006507FD">
              <w:rPr>
                <w:rFonts w:ascii="Calibri" w:hAnsi="Calibri" w:cs="Calibri"/>
                <w:sz w:val="20"/>
                <w:szCs w:val="20"/>
              </w:rPr>
              <w:t>Privacy Act</w:t>
            </w:r>
            <w:r w:rsidRPr="006507FD">
              <w:rPr>
                <w:rFonts w:ascii="Calibri" w:hAnsi="Calibri" w:cs="Calibri"/>
                <w:sz w:val="20"/>
                <w:szCs w:val="20"/>
              </w:rPr>
              <w:t xml:space="preserve"> create a framework for the cross-border disclosure of personal information. The framework generally requires an APP entity to ensure that an overseas recipient will handle an individual’s personal information in accordance with the APPs, and makes the APP entity accountable if the overseas recipient mishandles the information.</w:t>
            </w:r>
          </w:p>
          <w:p w14:paraId="15D85056" w14:textId="288D75E5" w:rsidR="00F5365A" w:rsidRPr="006507FD" w:rsidRDefault="00F5365A">
            <w:pPr>
              <w:autoSpaceDE w:val="0"/>
              <w:autoSpaceDN w:val="0"/>
              <w:adjustRightInd w:val="0"/>
              <w:spacing w:after="77"/>
              <w:rPr>
                <w:rFonts w:ascii="Calibri" w:hAnsi="Calibri" w:cs="Calibri"/>
                <w:sz w:val="20"/>
                <w:szCs w:val="20"/>
              </w:rPr>
            </w:pPr>
            <w:r w:rsidRPr="006507FD">
              <w:rPr>
                <w:rFonts w:ascii="Calibri" w:hAnsi="Calibri" w:cs="Calibri"/>
                <w:sz w:val="20"/>
                <w:szCs w:val="20"/>
              </w:rPr>
              <w:t xml:space="preserve">This reflects a central object of the Privacy Act of facilitating the free flow </w:t>
            </w:r>
            <w:r w:rsidRPr="006507FD">
              <w:rPr>
                <w:rFonts w:ascii="Calibri" w:hAnsi="Calibri" w:cs="Calibri"/>
                <w:sz w:val="20"/>
                <w:szCs w:val="20"/>
              </w:rPr>
              <w:lastRenderedPageBreak/>
              <w:t>of information across borders while ensuring that the privacy of individuals is respected</w:t>
            </w:r>
            <w:r w:rsidR="00C70CC4">
              <w:rPr>
                <w:rFonts w:ascii="Calibri" w:hAnsi="Calibri" w:cs="Calibri"/>
                <w:sz w:val="20"/>
                <w:szCs w:val="20"/>
              </w:rPr>
              <w:t>.</w:t>
            </w:r>
          </w:p>
          <w:p w14:paraId="268E9F4D" w14:textId="77777777" w:rsidR="00F5365A" w:rsidRPr="006507FD" w:rsidRDefault="00F5365A">
            <w:pPr>
              <w:autoSpaceDE w:val="0"/>
              <w:autoSpaceDN w:val="0"/>
              <w:adjustRightInd w:val="0"/>
              <w:spacing w:after="77"/>
              <w:rPr>
                <w:rFonts w:ascii="Calibri" w:hAnsi="Calibri" w:cs="Calibri"/>
                <w:sz w:val="20"/>
                <w:szCs w:val="20"/>
              </w:rPr>
            </w:pPr>
            <w:r w:rsidRPr="006507FD">
              <w:rPr>
                <w:rFonts w:ascii="Calibri" w:hAnsi="Calibri" w:cs="Calibri"/>
                <w:sz w:val="20"/>
                <w:szCs w:val="20"/>
              </w:rPr>
              <w:t xml:space="preserve">APP 8 provides that before an APP entity discloses personal information about an individual to an overseas recipient, the entity must take reasonable steps to ensure that the recipient does not breach the APPs in relation to that information. Where an entity discloses personal information to an overseas recipient, it is accountable for an act or practice of the overseas recipient that would breach the APPs (s 16C). </w:t>
            </w:r>
          </w:p>
          <w:p w14:paraId="48821F52" w14:textId="77777777" w:rsidR="00F5365A" w:rsidRPr="006507FD" w:rsidRDefault="00F5365A" w:rsidP="006507FD">
            <w:pPr>
              <w:pStyle w:val="Default"/>
              <w:rPr>
                <w:rFonts w:ascii="Calibri" w:hAnsi="Calibri" w:cs="Calibri"/>
                <w:color w:val="auto"/>
                <w:sz w:val="20"/>
                <w:szCs w:val="20"/>
              </w:rPr>
            </w:pPr>
            <w:r w:rsidRPr="006507FD">
              <w:rPr>
                <w:rFonts w:ascii="Calibri" w:hAnsi="Calibri" w:cs="Calibri"/>
                <w:color w:val="auto"/>
                <w:sz w:val="20"/>
                <w:szCs w:val="20"/>
              </w:rPr>
              <w:t>The exceptions to the requirement in APP 8 and to the accountability provision in s 16C are:</w:t>
            </w:r>
          </w:p>
          <w:p w14:paraId="42F8582B" w14:textId="77777777" w:rsidR="00F5365A" w:rsidRPr="006507FD" w:rsidRDefault="00F5365A" w:rsidP="006507FD">
            <w:pPr>
              <w:pStyle w:val="ListParagraph"/>
              <w:widowControl/>
              <w:numPr>
                <w:ilvl w:val="0"/>
                <w:numId w:val="23"/>
              </w:numPr>
              <w:autoSpaceDE w:val="0"/>
              <w:autoSpaceDN w:val="0"/>
              <w:adjustRightInd w:val="0"/>
              <w:spacing w:after="120"/>
              <w:ind w:left="318" w:hanging="284"/>
              <w:rPr>
                <w:rFonts w:cs="Calibri"/>
                <w:sz w:val="20"/>
                <w:szCs w:val="20"/>
              </w:rPr>
            </w:pPr>
            <w:r w:rsidRPr="006507FD">
              <w:rPr>
                <w:rFonts w:cs="Calibri"/>
                <w:sz w:val="20"/>
                <w:szCs w:val="20"/>
              </w:rPr>
              <w:t xml:space="preserve">Disclosing personal information to an overseas recipient that is subject to a substantially similar law or binding scheme and a readily accessible dispute resolution scheme </w:t>
            </w:r>
          </w:p>
          <w:p w14:paraId="4C5B391F" w14:textId="77777777" w:rsidR="00F5365A" w:rsidRPr="006507FD" w:rsidRDefault="00F5365A" w:rsidP="006507FD">
            <w:pPr>
              <w:pStyle w:val="ListParagraph"/>
              <w:widowControl/>
              <w:numPr>
                <w:ilvl w:val="0"/>
                <w:numId w:val="23"/>
              </w:numPr>
              <w:autoSpaceDE w:val="0"/>
              <w:autoSpaceDN w:val="0"/>
              <w:adjustRightInd w:val="0"/>
              <w:spacing w:after="120"/>
              <w:ind w:left="318" w:hanging="284"/>
              <w:rPr>
                <w:rFonts w:cs="Calibri"/>
                <w:sz w:val="20"/>
                <w:szCs w:val="20"/>
              </w:rPr>
            </w:pPr>
            <w:r w:rsidRPr="006507FD">
              <w:rPr>
                <w:rFonts w:cs="Calibri"/>
                <w:sz w:val="20"/>
                <w:szCs w:val="20"/>
              </w:rPr>
              <w:t xml:space="preserve">Disclosing personal information to an overseas recipient with the individual’s consent after the individual is expressly informed </w:t>
            </w:r>
          </w:p>
          <w:p w14:paraId="62AB2962" w14:textId="77777777" w:rsidR="00F5365A" w:rsidRPr="006507FD" w:rsidRDefault="00F5365A" w:rsidP="006507FD">
            <w:pPr>
              <w:pStyle w:val="ListParagraph"/>
              <w:widowControl/>
              <w:numPr>
                <w:ilvl w:val="0"/>
                <w:numId w:val="23"/>
              </w:numPr>
              <w:autoSpaceDE w:val="0"/>
              <w:autoSpaceDN w:val="0"/>
              <w:adjustRightInd w:val="0"/>
              <w:spacing w:after="120"/>
              <w:ind w:left="318" w:hanging="284"/>
              <w:rPr>
                <w:rFonts w:cs="Calibri"/>
                <w:sz w:val="20"/>
                <w:szCs w:val="20"/>
              </w:rPr>
            </w:pPr>
            <w:r w:rsidRPr="006507FD">
              <w:rPr>
                <w:rFonts w:cs="Calibri"/>
                <w:sz w:val="20"/>
                <w:szCs w:val="20"/>
              </w:rPr>
              <w:t xml:space="preserve">Disclosing personal information to an overseas recipient as required or </w:t>
            </w:r>
            <w:proofErr w:type="spellStart"/>
            <w:r w:rsidRPr="006507FD">
              <w:rPr>
                <w:rFonts w:cs="Calibri"/>
                <w:sz w:val="20"/>
                <w:szCs w:val="20"/>
              </w:rPr>
              <w:t>authorised</w:t>
            </w:r>
            <w:proofErr w:type="spellEnd"/>
            <w:r w:rsidRPr="006507FD">
              <w:rPr>
                <w:rFonts w:cs="Calibri"/>
                <w:sz w:val="20"/>
                <w:szCs w:val="20"/>
              </w:rPr>
              <w:t xml:space="preserve"> by law </w:t>
            </w:r>
          </w:p>
          <w:p w14:paraId="5B5F8D9C" w14:textId="77777777" w:rsidR="00F5365A" w:rsidRPr="006507FD" w:rsidRDefault="00F5365A" w:rsidP="006507FD">
            <w:pPr>
              <w:pStyle w:val="ListParagraph"/>
              <w:widowControl/>
              <w:numPr>
                <w:ilvl w:val="0"/>
                <w:numId w:val="23"/>
              </w:numPr>
              <w:autoSpaceDE w:val="0"/>
              <w:autoSpaceDN w:val="0"/>
              <w:adjustRightInd w:val="0"/>
              <w:spacing w:after="120"/>
              <w:ind w:left="318" w:hanging="284"/>
              <w:rPr>
                <w:rFonts w:cs="Calibri"/>
                <w:sz w:val="20"/>
                <w:szCs w:val="20"/>
              </w:rPr>
            </w:pPr>
            <w:r w:rsidRPr="006507FD">
              <w:rPr>
                <w:rFonts w:cs="Calibri"/>
                <w:sz w:val="20"/>
                <w:szCs w:val="20"/>
              </w:rPr>
              <w:t xml:space="preserve">Disclosing personal information to an overseas recipient where a permitted particular situation exists </w:t>
            </w:r>
          </w:p>
          <w:p w14:paraId="7BC880EB" w14:textId="77777777" w:rsidR="00F5365A" w:rsidRPr="006507FD" w:rsidRDefault="00F5365A" w:rsidP="006507FD">
            <w:pPr>
              <w:pStyle w:val="ListParagraph"/>
              <w:widowControl/>
              <w:numPr>
                <w:ilvl w:val="0"/>
                <w:numId w:val="23"/>
              </w:numPr>
              <w:autoSpaceDE w:val="0"/>
              <w:autoSpaceDN w:val="0"/>
              <w:adjustRightInd w:val="0"/>
              <w:spacing w:after="120"/>
              <w:ind w:left="318" w:hanging="284"/>
              <w:rPr>
                <w:rFonts w:cs="Calibri"/>
                <w:sz w:val="20"/>
                <w:szCs w:val="20"/>
              </w:rPr>
            </w:pPr>
            <w:r w:rsidRPr="006507FD">
              <w:rPr>
                <w:rFonts w:cs="Calibri"/>
                <w:sz w:val="20"/>
                <w:szCs w:val="20"/>
              </w:rPr>
              <w:lastRenderedPageBreak/>
              <w:t xml:space="preserve">Disclosing personal information to an overseas recipient as required or </w:t>
            </w:r>
            <w:proofErr w:type="spellStart"/>
            <w:r w:rsidRPr="006507FD">
              <w:rPr>
                <w:rFonts w:cs="Calibri"/>
                <w:sz w:val="20"/>
                <w:szCs w:val="20"/>
              </w:rPr>
              <w:t>authorised</w:t>
            </w:r>
            <w:proofErr w:type="spellEnd"/>
            <w:r w:rsidRPr="006507FD">
              <w:rPr>
                <w:rFonts w:cs="Calibri"/>
                <w:sz w:val="20"/>
                <w:szCs w:val="20"/>
              </w:rPr>
              <w:t xml:space="preserve"> under an international agreement relating to information sharing</w:t>
            </w:r>
          </w:p>
          <w:p w14:paraId="5606C31D" w14:textId="4FD0A061" w:rsidR="00F5365A" w:rsidRPr="006507FD" w:rsidRDefault="00F5365A" w:rsidP="006507FD">
            <w:pPr>
              <w:pStyle w:val="ListParagraph"/>
              <w:widowControl/>
              <w:numPr>
                <w:ilvl w:val="0"/>
                <w:numId w:val="23"/>
              </w:numPr>
              <w:autoSpaceDE w:val="0"/>
              <w:autoSpaceDN w:val="0"/>
              <w:adjustRightInd w:val="0"/>
              <w:ind w:left="318" w:hanging="284"/>
              <w:rPr>
                <w:rFonts w:cs="Calibri"/>
                <w:sz w:val="20"/>
                <w:szCs w:val="20"/>
              </w:rPr>
            </w:pPr>
            <w:r w:rsidRPr="006507FD">
              <w:rPr>
                <w:rFonts w:cs="Calibri"/>
                <w:sz w:val="20"/>
                <w:szCs w:val="20"/>
              </w:rPr>
              <w:t>Disclosing personal information to an overseas recipient for an enforcement related activity</w:t>
            </w:r>
            <w:r w:rsidR="00B80EDC">
              <w:rPr>
                <w:rFonts w:cs="Calibri"/>
                <w:sz w:val="20"/>
                <w:szCs w:val="20"/>
              </w:rPr>
              <w:t xml:space="preserve"> of an Australian enforcement body.</w:t>
            </w:r>
          </w:p>
          <w:p w14:paraId="5C78003B" w14:textId="77777777" w:rsidR="00F5365A" w:rsidRPr="006507FD" w:rsidRDefault="00F5365A" w:rsidP="006507FD">
            <w:pPr>
              <w:pStyle w:val="ListParagraph"/>
              <w:widowControl/>
              <w:autoSpaceDE w:val="0"/>
              <w:autoSpaceDN w:val="0"/>
              <w:adjustRightInd w:val="0"/>
              <w:ind w:left="318"/>
              <w:rPr>
                <w:rFonts w:cs="Calibri"/>
                <w:sz w:val="20"/>
                <w:szCs w:val="20"/>
              </w:rPr>
            </w:pPr>
          </w:p>
          <w:p w14:paraId="02ADC954" w14:textId="77777777" w:rsidR="00F5365A" w:rsidRPr="006507FD" w:rsidRDefault="00F5365A" w:rsidP="006507FD">
            <w:pPr>
              <w:pStyle w:val="Default"/>
              <w:rPr>
                <w:rFonts w:ascii="Calibri" w:hAnsi="Calibri" w:cs="Calibri"/>
                <w:color w:val="auto"/>
                <w:sz w:val="20"/>
                <w:szCs w:val="20"/>
              </w:rPr>
            </w:pPr>
            <w:r w:rsidRPr="006507FD">
              <w:rPr>
                <w:rFonts w:ascii="Calibri" w:hAnsi="Calibri" w:cs="Calibri"/>
                <w:color w:val="auto"/>
                <w:sz w:val="20"/>
                <w:szCs w:val="20"/>
              </w:rPr>
              <w:t xml:space="preserve">When an APP entity discloses personal information to an overseas recipient it will also need to comply with APP 6. That is, it must only disclose the personal information for the primary purpose for which it was collected unless an exception to that principle applies. </w:t>
            </w:r>
          </w:p>
          <w:p w14:paraId="60115296" w14:textId="77777777" w:rsidR="00F5365A" w:rsidRPr="006507FD" w:rsidRDefault="00F5365A" w:rsidP="006507FD">
            <w:pPr>
              <w:pStyle w:val="Default"/>
              <w:rPr>
                <w:rFonts w:ascii="Calibri" w:hAnsi="Calibri" w:cs="Calibri"/>
                <w:color w:val="auto"/>
                <w:sz w:val="20"/>
                <w:szCs w:val="20"/>
              </w:rPr>
            </w:pPr>
          </w:p>
          <w:p w14:paraId="139A31BE" w14:textId="77777777" w:rsidR="00F5365A" w:rsidRPr="006507FD" w:rsidRDefault="00F5365A" w:rsidP="006507FD">
            <w:pPr>
              <w:pStyle w:val="Default"/>
              <w:rPr>
                <w:rFonts w:ascii="Calibri" w:hAnsi="Calibri" w:cs="Calibri"/>
                <w:b/>
                <w:color w:val="auto"/>
                <w:sz w:val="20"/>
                <w:szCs w:val="20"/>
              </w:rPr>
            </w:pPr>
            <w:r w:rsidRPr="006507FD">
              <w:rPr>
                <w:rFonts w:ascii="Calibri" w:hAnsi="Calibri" w:cs="Calibri"/>
                <w:b/>
                <w:color w:val="auto"/>
                <w:sz w:val="20"/>
                <w:szCs w:val="20"/>
              </w:rPr>
              <w:t>APP 11</w:t>
            </w:r>
          </w:p>
          <w:p w14:paraId="1D730A10" w14:textId="2F3D5DBF" w:rsidR="00F5365A" w:rsidRPr="006507FD" w:rsidRDefault="00F5365A" w:rsidP="006507FD">
            <w:pPr>
              <w:pStyle w:val="Default"/>
              <w:rPr>
                <w:rFonts w:ascii="Calibri" w:hAnsi="Calibri" w:cs="Calibri"/>
                <w:color w:val="auto"/>
                <w:sz w:val="20"/>
                <w:szCs w:val="20"/>
              </w:rPr>
            </w:pPr>
            <w:r w:rsidRPr="006507FD">
              <w:rPr>
                <w:rFonts w:ascii="Calibri" w:hAnsi="Calibri" w:cs="Calibri"/>
                <w:color w:val="auto"/>
                <w:sz w:val="20"/>
                <w:szCs w:val="20"/>
              </w:rPr>
              <w:t xml:space="preserve">An APP entity must take reasonable steps to protect the personal information it holds, including from </w:t>
            </w:r>
            <w:r w:rsidR="003873D9">
              <w:rPr>
                <w:rFonts w:ascii="Calibri" w:hAnsi="Calibri" w:cs="Calibri"/>
                <w:color w:val="auto"/>
                <w:sz w:val="20"/>
                <w:szCs w:val="20"/>
              </w:rPr>
              <w:t xml:space="preserve">misuse, </w:t>
            </w:r>
            <w:r w:rsidRPr="006507FD">
              <w:rPr>
                <w:rFonts w:ascii="Calibri" w:hAnsi="Calibri" w:cs="Calibri"/>
                <w:color w:val="auto"/>
                <w:sz w:val="20"/>
                <w:szCs w:val="20"/>
              </w:rPr>
              <w:t xml:space="preserve">interference, loss and unauthorised </w:t>
            </w:r>
            <w:r w:rsidR="003873D9">
              <w:rPr>
                <w:rFonts w:ascii="Calibri" w:hAnsi="Calibri" w:cs="Calibri"/>
                <w:color w:val="auto"/>
                <w:sz w:val="20"/>
                <w:szCs w:val="20"/>
              </w:rPr>
              <w:t xml:space="preserve">access, </w:t>
            </w:r>
            <w:r w:rsidRPr="006507FD">
              <w:rPr>
                <w:rFonts w:ascii="Calibri" w:hAnsi="Calibri" w:cs="Calibri"/>
                <w:color w:val="auto"/>
                <w:sz w:val="20"/>
                <w:szCs w:val="20"/>
              </w:rPr>
              <w:t>modification</w:t>
            </w:r>
            <w:r w:rsidR="003873D9">
              <w:rPr>
                <w:rFonts w:ascii="Calibri" w:hAnsi="Calibri" w:cs="Calibri"/>
                <w:color w:val="auto"/>
                <w:sz w:val="20"/>
                <w:szCs w:val="20"/>
              </w:rPr>
              <w:t xml:space="preserve"> or disclosure</w:t>
            </w:r>
            <w:r w:rsidR="00C70CC4">
              <w:rPr>
                <w:rFonts w:ascii="Calibri" w:hAnsi="Calibri" w:cs="Calibri"/>
                <w:color w:val="auto"/>
                <w:sz w:val="20"/>
                <w:szCs w:val="20"/>
              </w:rPr>
              <w:t xml:space="preserve">. </w:t>
            </w:r>
          </w:p>
          <w:p w14:paraId="4B2D0E72" w14:textId="77777777" w:rsidR="003873D9" w:rsidRDefault="003873D9" w:rsidP="00290590">
            <w:pPr>
              <w:autoSpaceDE w:val="0"/>
              <w:autoSpaceDN w:val="0"/>
              <w:adjustRightInd w:val="0"/>
              <w:rPr>
                <w:rFonts w:ascii="Calibri" w:hAnsi="Calibri" w:cs="Calibri"/>
                <w:bCs/>
                <w:sz w:val="20"/>
                <w:szCs w:val="20"/>
              </w:rPr>
            </w:pPr>
          </w:p>
          <w:p w14:paraId="6155B897" w14:textId="6CA7DFE7" w:rsidR="00F5365A" w:rsidRPr="006507FD" w:rsidRDefault="00F5365A" w:rsidP="00290590">
            <w:pPr>
              <w:autoSpaceDE w:val="0"/>
              <w:autoSpaceDN w:val="0"/>
              <w:adjustRightInd w:val="0"/>
              <w:rPr>
                <w:rFonts w:ascii="Calibri" w:hAnsi="Calibri" w:cs="Calibri"/>
                <w:bCs/>
                <w:sz w:val="20"/>
                <w:szCs w:val="20"/>
              </w:rPr>
            </w:pPr>
            <w:r w:rsidRPr="006507FD">
              <w:rPr>
                <w:rFonts w:ascii="Calibri" w:hAnsi="Calibri" w:cs="Calibri"/>
                <w:bCs/>
                <w:sz w:val="20"/>
                <w:szCs w:val="20"/>
              </w:rPr>
              <w:t xml:space="preserve">The Information </w:t>
            </w:r>
            <w:r w:rsidR="00DA7F9A" w:rsidRPr="00916E85">
              <w:rPr>
                <w:rFonts w:ascii="Calibri" w:hAnsi="Calibri" w:cs="Calibri"/>
                <w:bCs/>
                <w:sz w:val="20"/>
                <w:szCs w:val="20"/>
              </w:rPr>
              <w:t>Commissioner</w:t>
            </w:r>
            <w:r w:rsidRPr="006507FD">
              <w:rPr>
                <w:rFonts w:ascii="Calibri" w:hAnsi="Calibri" w:cs="Calibri"/>
                <w:bCs/>
                <w:sz w:val="20"/>
                <w:szCs w:val="20"/>
              </w:rPr>
              <w:t xml:space="preserve"> administers the N</w:t>
            </w:r>
            <w:r w:rsidR="00C70CC4">
              <w:rPr>
                <w:rFonts w:ascii="Calibri" w:hAnsi="Calibri" w:cs="Calibri"/>
                <w:bCs/>
                <w:sz w:val="20"/>
                <w:szCs w:val="20"/>
              </w:rPr>
              <w:t xml:space="preserve">otifiable </w:t>
            </w:r>
            <w:r w:rsidRPr="006507FD">
              <w:rPr>
                <w:rFonts w:ascii="Calibri" w:hAnsi="Calibri" w:cs="Calibri"/>
                <w:bCs/>
                <w:sz w:val="20"/>
                <w:szCs w:val="20"/>
              </w:rPr>
              <w:t>D</w:t>
            </w:r>
            <w:r w:rsidR="00C70CC4">
              <w:rPr>
                <w:rFonts w:ascii="Calibri" w:hAnsi="Calibri" w:cs="Calibri"/>
                <w:bCs/>
                <w:sz w:val="20"/>
                <w:szCs w:val="20"/>
              </w:rPr>
              <w:t xml:space="preserve">ata </w:t>
            </w:r>
            <w:r w:rsidRPr="006507FD">
              <w:rPr>
                <w:rFonts w:ascii="Calibri" w:hAnsi="Calibri" w:cs="Calibri"/>
                <w:bCs/>
                <w:sz w:val="20"/>
                <w:szCs w:val="20"/>
              </w:rPr>
              <w:t>B</w:t>
            </w:r>
            <w:r w:rsidR="00C70CC4">
              <w:rPr>
                <w:rFonts w:ascii="Calibri" w:hAnsi="Calibri" w:cs="Calibri"/>
                <w:bCs/>
                <w:sz w:val="20"/>
                <w:szCs w:val="20"/>
              </w:rPr>
              <w:t>reach</w:t>
            </w:r>
            <w:r w:rsidR="00407894">
              <w:rPr>
                <w:rFonts w:ascii="Calibri" w:hAnsi="Calibri" w:cs="Calibri"/>
                <w:bCs/>
                <w:sz w:val="20"/>
                <w:szCs w:val="20"/>
              </w:rPr>
              <w:t>es</w:t>
            </w:r>
            <w:r w:rsidRPr="006507FD">
              <w:rPr>
                <w:rFonts w:ascii="Calibri" w:hAnsi="Calibri" w:cs="Calibri"/>
                <w:bCs/>
                <w:sz w:val="20"/>
                <w:szCs w:val="20"/>
              </w:rPr>
              <w:t xml:space="preserve"> scheme and has powers to investigate and regulate non-compliance.</w:t>
            </w:r>
          </w:p>
          <w:p w14:paraId="30975C36" w14:textId="77777777" w:rsidR="00F5365A" w:rsidRPr="006507FD" w:rsidRDefault="00F5365A" w:rsidP="00290590">
            <w:pPr>
              <w:autoSpaceDE w:val="0"/>
              <w:autoSpaceDN w:val="0"/>
              <w:adjustRightInd w:val="0"/>
              <w:rPr>
                <w:rFonts w:ascii="Calibri" w:hAnsi="Calibri" w:cs="Calibri"/>
                <w:bCs/>
                <w:sz w:val="20"/>
                <w:szCs w:val="20"/>
              </w:rPr>
            </w:pPr>
            <w:r w:rsidRPr="006507FD" w:rsidDel="008E2547">
              <w:rPr>
                <w:rFonts w:ascii="Calibri" w:hAnsi="Calibri" w:cs="Calibri"/>
                <w:bCs/>
                <w:sz w:val="20"/>
                <w:szCs w:val="20"/>
              </w:rPr>
              <w:t xml:space="preserve"> </w:t>
            </w:r>
          </w:p>
          <w:p w14:paraId="39B957EA" w14:textId="77777777" w:rsidR="00F5365A" w:rsidRPr="006507FD" w:rsidRDefault="00F5365A" w:rsidP="008F73AE">
            <w:pPr>
              <w:autoSpaceDE w:val="0"/>
              <w:autoSpaceDN w:val="0"/>
              <w:adjustRightInd w:val="0"/>
              <w:rPr>
                <w:rFonts w:ascii="Calibri" w:hAnsi="Calibri" w:cs="Calibri"/>
                <w:b/>
                <w:bCs/>
                <w:sz w:val="20"/>
                <w:szCs w:val="20"/>
              </w:rPr>
            </w:pPr>
            <w:r w:rsidRPr="006507FD">
              <w:rPr>
                <w:rFonts w:ascii="Calibri" w:hAnsi="Calibri" w:cs="Calibri"/>
                <w:b/>
                <w:bCs/>
                <w:sz w:val="20"/>
                <w:szCs w:val="20"/>
              </w:rPr>
              <w:t>Notifiable Data Breach</w:t>
            </w:r>
            <w:r w:rsidR="00584A38">
              <w:rPr>
                <w:rFonts w:ascii="Calibri" w:hAnsi="Calibri" w:cs="Calibri"/>
                <w:b/>
                <w:bCs/>
                <w:sz w:val="20"/>
                <w:szCs w:val="20"/>
              </w:rPr>
              <w:t>es</w:t>
            </w:r>
            <w:r w:rsidRPr="006507FD">
              <w:rPr>
                <w:rFonts w:ascii="Calibri" w:hAnsi="Calibri" w:cs="Calibri"/>
                <w:b/>
                <w:bCs/>
                <w:sz w:val="20"/>
                <w:szCs w:val="20"/>
              </w:rPr>
              <w:t xml:space="preserve"> Scheme</w:t>
            </w:r>
          </w:p>
          <w:p w14:paraId="166E6CC0" w14:textId="77777777" w:rsidR="00F5365A" w:rsidRPr="006507FD" w:rsidRDefault="00F5365A">
            <w:pPr>
              <w:autoSpaceDE w:val="0"/>
              <w:autoSpaceDN w:val="0"/>
              <w:adjustRightInd w:val="0"/>
              <w:rPr>
                <w:rFonts w:ascii="Calibri" w:hAnsi="Calibri" w:cs="Calibri"/>
                <w:bCs/>
                <w:sz w:val="20"/>
                <w:szCs w:val="20"/>
              </w:rPr>
            </w:pPr>
            <w:r w:rsidRPr="006507FD">
              <w:rPr>
                <w:rFonts w:ascii="Calibri" w:hAnsi="Calibri" w:cs="Calibri"/>
                <w:bCs/>
                <w:sz w:val="20"/>
                <w:szCs w:val="20"/>
              </w:rPr>
              <w:t xml:space="preserve">Under Part IIIC of the Privacy Act, the </w:t>
            </w:r>
            <w:r w:rsidR="00584A38">
              <w:rPr>
                <w:rFonts w:ascii="Calibri" w:hAnsi="Calibri" w:cs="Calibri"/>
                <w:bCs/>
                <w:sz w:val="20"/>
                <w:szCs w:val="20"/>
              </w:rPr>
              <w:t>N</w:t>
            </w:r>
            <w:r w:rsidRPr="006507FD">
              <w:rPr>
                <w:rFonts w:ascii="Calibri" w:hAnsi="Calibri" w:cs="Calibri"/>
                <w:bCs/>
                <w:sz w:val="20"/>
                <w:szCs w:val="20"/>
              </w:rPr>
              <w:t xml:space="preserve">otifiable </w:t>
            </w:r>
            <w:r w:rsidR="00584A38">
              <w:rPr>
                <w:rFonts w:ascii="Calibri" w:hAnsi="Calibri" w:cs="Calibri"/>
                <w:bCs/>
                <w:sz w:val="20"/>
                <w:szCs w:val="20"/>
              </w:rPr>
              <w:t>D</w:t>
            </w:r>
            <w:r w:rsidRPr="006507FD">
              <w:rPr>
                <w:rFonts w:ascii="Calibri" w:hAnsi="Calibri" w:cs="Calibri"/>
                <w:bCs/>
                <w:sz w:val="20"/>
                <w:szCs w:val="20"/>
              </w:rPr>
              <w:t xml:space="preserve">ata </w:t>
            </w:r>
            <w:r w:rsidR="00584A38">
              <w:rPr>
                <w:rFonts w:ascii="Calibri" w:hAnsi="Calibri" w:cs="Calibri"/>
                <w:bCs/>
                <w:sz w:val="20"/>
                <w:szCs w:val="20"/>
              </w:rPr>
              <w:t>B</w:t>
            </w:r>
            <w:r w:rsidRPr="006507FD">
              <w:rPr>
                <w:rFonts w:ascii="Calibri" w:hAnsi="Calibri" w:cs="Calibri"/>
                <w:bCs/>
                <w:sz w:val="20"/>
                <w:szCs w:val="20"/>
              </w:rPr>
              <w:t>reach</w:t>
            </w:r>
            <w:r w:rsidR="00584A38">
              <w:rPr>
                <w:rFonts w:ascii="Calibri" w:hAnsi="Calibri" w:cs="Calibri"/>
                <w:bCs/>
                <w:sz w:val="20"/>
                <w:szCs w:val="20"/>
              </w:rPr>
              <w:t>es</w:t>
            </w:r>
            <w:r w:rsidRPr="006507FD">
              <w:rPr>
                <w:rFonts w:ascii="Calibri" w:hAnsi="Calibri" w:cs="Calibri"/>
                <w:bCs/>
                <w:sz w:val="20"/>
                <w:szCs w:val="20"/>
              </w:rPr>
              <w:t xml:space="preserve"> scheme requires an APP entity to notify individuals and the Australian </w:t>
            </w:r>
            <w:r w:rsidRPr="006507FD">
              <w:rPr>
                <w:rFonts w:ascii="Calibri" w:hAnsi="Calibri" w:cs="Calibri"/>
                <w:bCs/>
                <w:sz w:val="20"/>
                <w:szCs w:val="20"/>
              </w:rPr>
              <w:lastRenderedPageBreak/>
              <w:t xml:space="preserve">Information </w:t>
            </w:r>
            <w:r w:rsidR="00DA7F9A" w:rsidRPr="00916E85">
              <w:rPr>
                <w:rFonts w:ascii="Calibri" w:hAnsi="Calibri" w:cs="Calibri"/>
                <w:bCs/>
                <w:sz w:val="20"/>
                <w:szCs w:val="20"/>
              </w:rPr>
              <w:t>Commissioner</w:t>
            </w:r>
            <w:r w:rsidRPr="006507FD">
              <w:rPr>
                <w:rFonts w:ascii="Calibri" w:hAnsi="Calibri" w:cs="Calibri"/>
                <w:bCs/>
                <w:sz w:val="20"/>
                <w:szCs w:val="20"/>
              </w:rPr>
              <w:t xml:space="preserve"> where there has been an </w:t>
            </w:r>
            <w:proofErr w:type="spellStart"/>
            <w:r w:rsidRPr="006507FD">
              <w:rPr>
                <w:rFonts w:ascii="Calibri" w:hAnsi="Calibri" w:cs="Calibri"/>
                <w:bCs/>
                <w:sz w:val="20"/>
                <w:szCs w:val="20"/>
              </w:rPr>
              <w:t>unauthorised</w:t>
            </w:r>
            <w:proofErr w:type="spellEnd"/>
            <w:r w:rsidRPr="006507FD">
              <w:rPr>
                <w:rFonts w:ascii="Calibri" w:hAnsi="Calibri" w:cs="Calibri"/>
                <w:bCs/>
                <w:sz w:val="20"/>
                <w:szCs w:val="20"/>
              </w:rPr>
              <w:t xml:space="preserve"> access, disclosure or loss of personal information that a reasonable person would conclude is likely to result in serious harm to an individual (some limited exceptions apply). </w:t>
            </w:r>
          </w:p>
          <w:p w14:paraId="254EB2D4" w14:textId="77777777" w:rsidR="008259DC" w:rsidRPr="006507FD" w:rsidRDefault="008259DC">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572F47E1" w14:textId="77777777" w:rsidR="006D5FD7" w:rsidRDefault="006D5FD7">
            <w:pPr>
              <w:rPr>
                <w:rFonts w:ascii="Calibri" w:hAnsi="Calibri" w:cs="Calibri"/>
                <w:sz w:val="20"/>
                <w:szCs w:val="20"/>
              </w:rPr>
            </w:pPr>
            <w:r w:rsidRPr="006D5FD7">
              <w:rPr>
                <w:rFonts w:ascii="Calibri" w:hAnsi="Calibri" w:cs="Calibri"/>
                <w:sz w:val="20"/>
                <w:szCs w:val="20"/>
              </w:rPr>
              <w:lastRenderedPageBreak/>
              <w:t>Breaches of the Privacy Act (including the APPs) are regulated and enforceable by the OAIC.</w:t>
            </w:r>
          </w:p>
          <w:p w14:paraId="4BE56CE9" w14:textId="77777777" w:rsidR="006D5FD7" w:rsidRDefault="006D5FD7">
            <w:pPr>
              <w:rPr>
                <w:rFonts w:ascii="Calibri" w:hAnsi="Calibri" w:cs="Calibri"/>
                <w:sz w:val="20"/>
                <w:szCs w:val="20"/>
              </w:rPr>
            </w:pPr>
          </w:p>
          <w:p w14:paraId="3B900F3F" w14:textId="77777777" w:rsidR="006D5FD7" w:rsidRDefault="006D5FD7">
            <w:pPr>
              <w:rPr>
                <w:rFonts w:ascii="Calibri" w:hAnsi="Calibri" w:cs="Calibri"/>
                <w:sz w:val="20"/>
                <w:szCs w:val="20"/>
              </w:rPr>
            </w:pPr>
            <w:r>
              <w:rPr>
                <w:rFonts w:ascii="Calibri" w:hAnsi="Calibri" w:cs="Calibri"/>
                <w:sz w:val="20"/>
                <w:szCs w:val="20"/>
              </w:rPr>
              <w:t>In relation to cross border transfers, the OAIC works cooperatively with overseas Privacy Enforcement Authorities/regulators and is an active participant on a number of international regulator networks.</w:t>
            </w:r>
          </w:p>
          <w:p w14:paraId="20A5AD3E" w14:textId="77777777" w:rsidR="006D5FD7" w:rsidRDefault="006D5FD7">
            <w:pPr>
              <w:rPr>
                <w:rFonts w:ascii="Calibri" w:hAnsi="Calibri" w:cs="Calibri"/>
                <w:sz w:val="20"/>
                <w:szCs w:val="20"/>
              </w:rPr>
            </w:pPr>
          </w:p>
          <w:p w14:paraId="0EF3F6B2" w14:textId="77777777" w:rsidR="00C70CC4" w:rsidRDefault="006D5FD7">
            <w:pPr>
              <w:rPr>
                <w:rFonts w:ascii="Calibri" w:hAnsi="Calibri" w:cs="Calibri"/>
                <w:sz w:val="20"/>
                <w:szCs w:val="20"/>
              </w:rPr>
            </w:pPr>
            <w:r>
              <w:rPr>
                <w:rFonts w:ascii="Calibri" w:hAnsi="Calibri" w:cs="Calibri"/>
                <w:sz w:val="20"/>
                <w:szCs w:val="20"/>
              </w:rPr>
              <w:t>The OAIC is a participant in the APEC Cross Border Enforcement Arrangement (CPEA).</w:t>
            </w:r>
          </w:p>
          <w:p w14:paraId="404BD5F8" w14:textId="11D67DE1" w:rsidR="00C70CC4" w:rsidRPr="00C70CC4" w:rsidRDefault="00C70CC4" w:rsidP="000D6C21">
            <w:pPr>
              <w:pStyle w:val="NormalWeb"/>
              <w:autoSpaceDE/>
              <w:autoSpaceDN/>
              <w:spacing w:before="240" w:after="240"/>
              <w:textAlignment w:val="baseline"/>
              <w:rPr>
                <w:rFonts w:ascii="inherit" w:eastAsia="Times New Roman" w:hAnsi="inherit" w:cs="Segoe UI"/>
                <w:color w:val="003347"/>
                <w:sz w:val="27"/>
                <w:szCs w:val="27"/>
                <w:lang w:val="en-AU" w:eastAsia="en-AU"/>
              </w:rPr>
            </w:pPr>
            <w:r>
              <w:rPr>
                <w:rFonts w:ascii="Calibri" w:hAnsi="Calibri" w:cs="Calibri"/>
                <w:sz w:val="20"/>
                <w:szCs w:val="20"/>
              </w:rPr>
              <w:lastRenderedPageBreak/>
              <w:t>Under the Notifiable Data Breach</w:t>
            </w:r>
            <w:r w:rsidR="00407894">
              <w:rPr>
                <w:rFonts w:ascii="Calibri" w:hAnsi="Calibri" w:cs="Calibri"/>
                <w:sz w:val="20"/>
                <w:szCs w:val="20"/>
              </w:rPr>
              <w:t>es</w:t>
            </w:r>
            <w:r>
              <w:rPr>
                <w:rFonts w:ascii="Calibri" w:hAnsi="Calibri" w:cs="Calibri"/>
                <w:sz w:val="20"/>
                <w:szCs w:val="20"/>
              </w:rPr>
              <w:t xml:space="preserve"> Scheme, the OAIC has a role in encouraging compliance, including handling complaints, conducting investigations, and taking other regulatory action to instances of non-compliance.  </w:t>
            </w:r>
          </w:p>
          <w:p w14:paraId="385C53A0" w14:textId="77777777" w:rsidR="00C70CC4" w:rsidRPr="006507FD" w:rsidRDefault="00C70CC4">
            <w:pPr>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4900F45F" w14:textId="77777777" w:rsidR="00EA54E0" w:rsidRPr="006507FD" w:rsidRDefault="008C5779">
            <w:pPr>
              <w:rPr>
                <w:rFonts w:ascii="Calibri" w:hAnsi="Calibri" w:cs="Calibri"/>
                <w:sz w:val="20"/>
                <w:szCs w:val="20"/>
              </w:rPr>
            </w:pPr>
            <w:r w:rsidRPr="006507FD">
              <w:rPr>
                <w:rFonts w:ascii="Calibri" w:hAnsi="Calibri" w:cs="Calibri"/>
                <w:sz w:val="20"/>
                <w:szCs w:val="20"/>
              </w:rPr>
              <w:lastRenderedPageBreak/>
              <w:t>n/a</w:t>
            </w:r>
          </w:p>
        </w:tc>
      </w:tr>
      <w:tr w:rsidR="00C24A9E" w:rsidRPr="00916E85" w14:paraId="0517BD88" w14:textId="77777777" w:rsidTr="004741BE">
        <w:tc>
          <w:tcPr>
            <w:tcW w:w="540" w:type="dxa"/>
            <w:tcBorders>
              <w:top w:val="single" w:sz="4" w:space="0" w:color="auto"/>
              <w:left w:val="single" w:sz="4" w:space="0" w:color="auto"/>
              <w:bottom w:val="single" w:sz="4" w:space="0" w:color="auto"/>
              <w:right w:val="single" w:sz="4" w:space="0" w:color="auto"/>
            </w:tcBorders>
          </w:tcPr>
          <w:p w14:paraId="09F68D6F"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8</w:t>
            </w:r>
          </w:p>
        </w:tc>
        <w:tc>
          <w:tcPr>
            <w:tcW w:w="2719" w:type="dxa"/>
            <w:tcBorders>
              <w:top w:val="single" w:sz="4" w:space="0" w:color="auto"/>
              <w:left w:val="single" w:sz="4" w:space="0" w:color="auto"/>
              <w:bottom w:val="single" w:sz="4" w:space="0" w:color="auto"/>
              <w:right w:val="single" w:sz="4" w:space="0" w:color="auto"/>
            </w:tcBorders>
          </w:tcPr>
          <w:p w14:paraId="529C8895"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VIII Access and Correction</w:t>
            </w:r>
          </w:p>
          <w:p w14:paraId="5A308AE1"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23-25)</w:t>
            </w:r>
          </w:p>
          <w:p w14:paraId="134CAFE9" w14:textId="77777777" w:rsidR="00C24A9E" w:rsidRPr="006507FD" w:rsidRDefault="00C24A9E">
            <w:pPr>
              <w:adjustRightInd w:val="0"/>
              <w:ind w:left="72"/>
              <w:rPr>
                <w:rFonts w:ascii="Calibri" w:hAnsi="Calibri" w:cs="Calibri"/>
                <w:b/>
                <w:bCs/>
                <w:sz w:val="20"/>
                <w:szCs w:val="20"/>
                <w:lang w:bidi="mni-IN"/>
              </w:rPr>
            </w:pPr>
          </w:p>
          <w:p w14:paraId="00052CC7"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Individuals should be able to:</w:t>
            </w:r>
          </w:p>
          <w:p w14:paraId="61938B6F" w14:textId="77777777" w:rsidR="00C24A9E" w:rsidRPr="006507FD" w:rsidRDefault="00C24A9E">
            <w:pPr>
              <w:autoSpaceDE w:val="0"/>
              <w:autoSpaceDN w:val="0"/>
              <w:adjustRightInd w:val="0"/>
              <w:rPr>
                <w:rFonts w:ascii="Calibri" w:hAnsi="Calibri" w:cs="Calibri"/>
                <w:sz w:val="20"/>
                <w:szCs w:val="20"/>
              </w:rPr>
            </w:pPr>
          </w:p>
          <w:p w14:paraId="7459038E"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a) obtain from the personal information controller confirmation of whether or not the personal information controller holds personal information about them;</w:t>
            </w:r>
          </w:p>
          <w:p w14:paraId="15EA4B4F" w14:textId="77777777" w:rsidR="00C24A9E" w:rsidRPr="006507FD" w:rsidRDefault="00C24A9E">
            <w:pPr>
              <w:autoSpaceDE w:val="0"/>
              <w:autoSpaceDN w:val="0"/>
              <w:adjustRightInd w:val="0"/>
              <w:rPr>
                <w:rFonts w:ascii="Calibri" w:hAnsi="Calibri" w:cs="Calibri"/>
                <w:sz w:val="20"/>
                <w:szCs w:val="20"/>
              </w:rPr>
            </w:pPr>
          </w:p>
          <w:p w14:paraId="5857DEC1"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b) have communicated to them, after having provided sufficient proof of their identity, personal information about them;</w:t>
            </w:r>
          </w:p>
          <w:p w14:paraId="3E096FC6" w14:textId="77777777" w:rsidR="00C24A9E" w:rsidRPr="006507FD" w:rsidRDefault="00C24A9E">
            <w:pPr>
              <w:autoSpaceDE w:val="0"/>
              <w:autoSpaceDN w:val="0"/>
              <w:adjustRightInd w:val="0"/>
              <w:rPr>
                <w:rFonts w:ascii="Calibri" w:hAnsi="Calibri" w:cs="Calibri"/>
                <w:sz w:val="20"/>
                <w:szCs w:val="20"/>
              </w:rPr>
            </w:pPr>
          </w:p>
          <w:p w14:paraId="0B11DAB8" w14:textId="77777777" w:rsidR="00C24A9E" w:rsidRPr="006507FD" w:rsidRDefault="00C24A9E">
            <w:pPr>
              <w:autoSpaceDE w:val="0"/>
              <w:autoSpaceDN w:val="0"/>
              <w:adjustRightInd w:val="0"/>
              <w:rPr>
                <w:rFonts w:ascii="Calibri" w:hAnsi="Calibri" w:cs="Calibri"/>
                <w:sz w:val="20"/>
                <w:szCs w:val="20"/>
              </w:rPr>
            </w:pPr>
            <w:proofErr w:type="spellStart"/>
            <w:r w:rsidRPr="006507FD">
              <w:rPr>
                <w:rFonts w:ascii="Calibri" w:hAnsi="Calibri" w:cs="Calibri"/>
                <w:sz w:val="20"/>
                <w:szCs w:val="20"/>
              </w:rPr>
              <w:t>i</w:t>
            </w:r>
            <w:proofErr w:type="spellEnd"/>
            <w:r w:rsidRPr="006507FD">
              <w:rPr>
                <w:rFonts w:ascii="Calibri" w:hAnsi="Calibri" w:cs="Calibri"/>
                <w:sz w:val="20"/>
                <w:szCs w:val="20"/>
              </w:rPr>
              <w:t>. within a reasonable time;</w:t>
            </w:r>
          </w:p>
          <w:p w14:paraId="47008BE0" w14:textId="77777777" w:rsidR="00C24A9E" w:rsidRPr="006507FD" w:rsidRDefault="00C24A9E">
            <w:pPr>
              <w:autoSpaceDE w:val="0"/>
              <w:autoSpaceDN w:val="0"/>
              <w:adjustRightInd w:val="0"/>
              <w:rPr>
                <w:rFonts w:ascii="Calibri" w:hAnsi="Calibri" w:cs="Calibri"/>
                <w:sz w:val="20"/>
                <w:szCs w:val="20"/>
              </w:rPr>
            </w:pPr>
          </w:p>
          <w:p w14:paraId="7B02F1B4"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ii. at a charge, if any, that is not excessive;</w:t>
            </w:r>
          </w:p>
          <w:p w14:paraId="3AFF84B8" w14:textId="77777777" w:rsidR="00C24A9E" w:rsidRPr="006507FD" w:rsidRDefault="00C24A9E">
            <w:pPr>
              <w:autoSpaceDE w:val="0"/>
              <w:autoSpaceDN w:val="0"/>
              <w:adjustRightInd w:val="0"/>
              <w:rPr>
                <w:rFonts w:ascii="Calibri" w:hAnsi="Calibri" w:cs="Calibri"/>
                <w:sz w:val="20"/>
                <w:szCs w:val="20"/>
              </w:rPr>
            </w:pPr>
          </w:p>
          <w:p w14:paraId="77936A45"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iii. in a reasonable manner;</w:t>
            </w:r>
          </w:p>
          <w:p w14:paraId="6D60DAB1" w14:textId="77777777" w:rsidR="00C24A9E" w:rsidRPr="006507FD" w:rsidRDefault="00C24A9E">
            <w:pPr>
              <w:autoSpaceDE w:val="0"/>
              <w:autoSpaceDN w:val="0"/>
              <w:adjustRightInd w:val="0"/>
              <w:rPr>
                <w:rFonts w:ascii="Calibri" w:hAnsi="Calibri" w:cs="Calibri"/>
                <w:sz w:val="20"/>
                <w:szCs w:val="20"/>
              </w:rPr>
            </w:pPr>
          </w:p>
          <w:p w14:paraId="37B29B6F"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iv. in a form that is generally understandable; and,</w:t>
            </w:r>
          </w:p>
          <w:p w14:paraId="5A01B0CA" w14:textId="77777777" w:rsidR="00C24A9E" w:rsidRPr="006507FD" w:rsidRDefault="00C24A9E">
            <w:pPr>
              <w:autoSpaceDE w:val="0"/>
              <w:autoSpaceDN w:val="0"/>
              <w:adjustRightInd w:val="0"/>
              <w:rPr>
                <w:rFonts w:ascii="Calibri" w:hAnsi="Calibri" w:cs="Calibri"/>
                <w:sz w:val="20"/>
                <w:szCs w:val="20"/>
              </w:rPr>
            </w:pPr>
          </w:p>
          <w:p w14:paraId="0DE80975"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 xml:space="preserve">c) </w:t>
            </w:r>
            <w:proofErr w:type="gramStart"/>
            <w:r w:rsidRPr="006507FD">
              <w:rPr>
                <w:rFonts w:ascii="Calibri" w:hAnsi="Calibri" w:cs="Calibri"/>
                <w:sz w:val="20"/>
                <w:szCs w:val="20"/>
              </w:rPr>
              <w:t>challenge</w:t>
            </w:r>
            <w:proofErr w:type="gramEnd"/>
            <w:r w:rsidRPr="006507FD">
              <w:rPr>
                <w:rFonts w:ascii="Calibri" w:hAnsi="Calibri" w:cs="Calibri"/>
                <w:sz w:val="20"/>
                <w:szCs w:val="20"/>
              </w:rPr>
              <w:t xml:space="preserve"> the accuracy of information relating to them </w:t>
            </w:r>
            <w:r w:rsidRPr="006507FD">
              <w:rPr>
                <w:rFonts w:ascii="Calibri" w:hAnsi="Calibri" w:cs="Calibri"/>
                <w:sz w:val="20"/>
                <w:szCs w:val="20"/>
              </w:rPr>
              <w:lastRenderedPageBreak/>
              <w:t>and, if possible and as appropriate, have the information rectified, completed, amended or deleted.</w:t>
            </w:r>
          </w:p>
          <w:p w14:paraId="19BF7957" w14:textId="77777777" w:rsidR="00C24A9E" w:rsidRPr="006507FD" w:rsidRDefault="00C24A9E">
            <w:pPr>
              <w:autoSpaceDE w:val="0"/>
              <w:autoSpaceDN w:val="0"/>
              <w:adjustRightInd w:val="0"/>
              <w:rPr>
                <w:rFonts w:ascii="Calibri" w:hAnsi="Calibri" w:cs="Calibri"/>
                <w:sz w:val="20"/>
                <w:szCs w:val="20"/>
              </w:rPr>
            </w:pPr>
          </w:p>
          <w:p w14:paraId="619EBC0C"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Such access and opportunity for correction should be provided except where:</w:t>
            </w:r>
          </w:p>
          <w:p w14:paraId="21A0F01A" w14:textId="77777777" w:rsidR="00C24A9E" w:rsidRPr="006507FD" w:rsidRDefault="00C24A9E">
            <w:pPr>
              <w:autoSpaceDE w:val="0"/>
              <w:autoSpaceDN w:val="0"/>
              <w:adjustRightInd w:val="0"/>
              <w:rPr>
                <w:rFonts w:ascii="Calibri" w:hAnsi="Calibri" w:cs="Calibri"/>
                <w:sz w:val="20"/>
                <w:szCs w:val="20"/>
              </w:rPr>
            </w:pPr>
          </w:p>
          <w:p w14:paraId="3627E3D2"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w:t>
            </w:r>
            <w:proofErr w:type="spellStart"/>
            <w:r w:rsidRPr="006507FD">
              <w:rPr>
                <w:rFonts w:ascii="Calibri" w:hAnsi="Calibri" w:cs="Calibri"/>
                <w:sz w:val="20"/>
                <w:szCs w:val="20"/>
              </w:rPr>
              <w:t>i</w:t>
            </w:r>
            <w:proofErr w:type="spellEnd"/>
            <w:r w:rsidRPr="006507FD">
              <w:rPr>
                <w:rFonts w:ascii="Calibri" w:hAnsi="Calibri" w:cs="Calibri"/>
                <w:sz w:val="20"/>
                <w:szCs w:val="20"/>
              </w:rPr>
              <w:t>) the burden or expense of doing so would be unreasonable or disproportionate to the risks to the individual’s privacy in the case in question;</w:t>
            </w:r>
          </w:p>
          <w:p w14:paraId="335BC8FB" w14:textId="77777777" w:rsidR="00C24A9E" w:rsidRPr="006507FD" w:rsidRDefault="00C24A9E">
            <w:pPr>
              <w:autoSpaceDE w:val="0"/>
              <w:autoSpaceDN w:val="0"/>
              <w:adjustRightInd w:val="0"/>
              <w:rPr>
                <w:rFonts w:ascii="Calibri" w:hAnsi="Calibri" w:cs="Calibri"/>
                <w:sz w:val="20"/>
                <w:szCs w:val="20"/>
              </w:rPr>
            </w:pPr>
          </w:p>
          <w:p w14:paraId="633A08EB"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(ii) the information should not be disclosed due to legal or security reasons or to protect confidential commercial information; or</w:t>
            </w:r>
          </w:p>
          <w:p w14:paraId="44750101" w14:textId="77777777" w:rsidR="00C24A9E" w:rsidRPr="006507FD" w:rsidRDefault="00C24A9E">
            <w:pPr>
              <w:autoSpaceDE w:val="0"/>
              <w:autoSpaceDN w:val="0"/>
              <w:adjustRightInd w:val="0"/>
              <w:rPr>
                <w:rFonts w:ascii="Calibri" w:hAnsi="Calibri" w:cs="Calibri"/>
                <w:sz w:val="20"/>
                <w:szCs w:val="20"/>
              </w:rPr>
            </w:pPr>
          </w:p>
          <w:p w14:paraId="57B450D7" w14:textId="77777777" w:rsidR="00C24A9E" w:rsidRPr="006507FD" w:rsidRDefault="00C24A9E">
            <w:pPr>
              <w:autoSpaceDE w:val="0"/>
              <w:autoSpaceDN w:val="0"/>
              <w:adjustRightInd w:val="0"/>
              <w:rPr>
                <w:rFonts w:ascii="Calibri" w:hAnsi="Calibri" w:cs="Calibri"/>
                <w:sz w:val="20"/>
                <w:szCs w:val="20"/>
              </w:rPr>
            </w:pPr>
            <w:r w:rsidRPr="006507FD">
              <w:rPr>
                <w:rFonts w:ascii="Calibri" w:hAnsi="Calibri" w:cs="Calibri"/>
                <w:sz w:val="20"/>
                <w:szCs w:val="20"/>
              </w:rPr>
              <w:t xml:space="preserve">(iii) </w:t>
            </w:r>
            <w:proofErr w:type="gramStart"/>
            <w:r w:rsidRPr="006507FD">
              <w:rPr>
                <w:rFonts w:ascii="Calibri" w:hAnsi="Calibri" w:cs="Calibri"/>
                <w:sz w:val="20"/>
                <w:szCs w:val="20"/>
              </w:rPr>
              <w:t>the</w:t>
            </w:r>
            <w:proofErr w:type="gramEnd"/>
            <w:r w:rsidRPr="006507FD">
              <w:rPr>
                <w:rFonts w:ascii="Calibri" w:hAnsi="Calibri" w:cs="Calibri"/>
                <w:sz w:val="20"/>
                <w:szCs w:val="20"/>
              </w:rPr>
              <w:t xml:space="preserve"> information privacy of persons other than the individual would be violated.</w:t>
            </w:r>
          </w:p>
          <w:p w14:paraId="3B8E1AE7" w14:textId="77777777" w:rsidR="00C24A9E" w:rsidRPr="006507FD" w:rsidRDefault="00C24A9E">
            <w:pPr>
              <w:autoSpaceDE w:val="0"/>
              <w:autoSpaceDN w:val="0"/>
              <w:adjustRightInd w:val="0"/>
              <w:rPr>
                <w:rFonts w:ascii="Calibri" w:hAnsi="Calibri" w:cs="Calibri"/>
                <w:sz w:val="20"/>
                <w:szCs w:val="20"/>
              </w:rPr>
            </w:pPr>
          </w:p>
          <w:p w14:paraId="55AADEBE" w14:textId="77777777" w:rsidR="00C24A9E" w:rsidRPr="006507FD" w:rsidRDefault="00C24A9E">
            <w:pPr>
              <w:adjustRightInd w:val="0"/>
              <w:ind w:left="72"/>
              <w:rPr>
                <w:rFonts w:ascii="Calibri" w:hAnsi="Calibri" w:cs="Calibri"/>
                <w:sz w:val="20"/>
                <w:szCs w:val="20"/>
                <w:lang w:bidi="mni-IN"/>
              </w:rPr>
            </w:pPr>
            <w:r w:rsidRPr="006507FD">
              <w:rPr>
                <w:rFonts w:ascii="Calibri" w:hAnsi="Calibri" w:cs="Calibri"/>
                <w:sz w:val="20"/>
                <w:szCs w:val="20"/>
              </w:rPr>
              <w:t>If a request under (a) or (b) or a challenge under (c) is denied, the individual should be provided with reasons why and be able to challenge such denial.</w:t>
            </w:r>
            <w:r w:rsidRPr="006507FD">
              <w:rPr>
                <w:rFonts w:ascii="Calibri" w:hAnsi="Calibri" w:cs="Calibri"/>
                <w:sz w:val="20"/>
                <w:szCs w:val="20"/>
                <w:lang w:bidi="mni-IN"/>
              </w:rPr>
              <w:t xml:space="preserve"> </w:t>
            </w:r>
          </w:p>
          <w:p w14:paraId="172FFC2A" w14:textId="77777777" w:rsidR="00C24A9E" w:rsidRPr="006507FD" w:rsidRDefault="00C24A9E">
            <w:pPr>
              <w:ind w:left="72"/>
              <w:rPr>
                <w:rFonts w:ascii="Calibri" w:hAnsi="Calibri" w:cs="Calibri"/>
                <w:sz w:val="20"/>
                <w:szCs w:val="20"/>
              </w:rPr>
            </w:pPr>
          </w:p>
          <w:p w14:paraId="26E98245" w14:textId="77777777" w:rsidR="006176A6" w:rsidRPr="006507FD" w:rsidRDefault="006176A6">
            <w:pPr>
              <w:ind w:left="72"/>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67374E95" w14:textId="77777777" w:rsidR="00F06CAE" w:rsidRPr="00A74800" w:rsidRDefault="00247F60">
            <w:pPr>
              <w:rPr>
                <w:rFonts w:ascii="Calibri" w:hAnsi="Calibri" w:cs="Calibri"/>
                <w:sz w:val="20"/>
                <w:szCs w:val="20"/>
              </w:rPr>
            </w:pPr>
            <w:r w:rsidRPr="006507FD">
              <w:rPr>
                <w:rFonts w:ascii="Calibri" w:hAnsi="Calibri" w:cs="Calibri"/>
                <w:i/>
                <w:sz w:val="20"/>
                <w:szCs w:val="20"/>
              </w:rPr>
              <w:lastRenderedPageBreak/>
              <w:t>Privacy Act</w:t>
            </w:r>
            <w:r w:rsidR="00964ED6" w:rsidRPr="006507FD">
              <w:rPr>
                <w:rFonts w:ascii="Calibri" w:hAnsi="Calibri" w:cs="Calibri"/>
                <w:i/>
                <w:sz w:val="20"/>
                <w:szCs w:val="20"/>
              </w:rPr>
              <w:t xml:space="preserve"> 1988</w:t>
            </w:r>
            <w:r w:rsidR="00A74800">
              <w:rPr>
                <w:rFonts w:ascii="Calibri" w:hAnsi="Calibri" w:cs="Calibri"/>
                <w:sz w:val="20"/>
                <w:szCs w:val="20"/>
              </w:rPr>
              <w:t xml:space="preserve"> (</w:t>
            </w:r>
            <w:proofErr w:type="spellStart"/>
            <w:r w:rsidR="00A74800">
              <w:rPr>
                <w:rFonts w:ascii="Calibri" w:hAnsi="Calibri" w:cs="Calibri"/>
                <w:sz w:val="20"/>
                <w:szCs w:val="20"/>
              </w:rPr>
              <w:t>Cth</w:t>
            </w:r>
            <w:proofErr w:type="spellEnd"/>
            <w:r w:rsidR="00A74800">
              <w:rPr>
                <w:rFonts w:ascii="Calibri" w:hAnsi="Calibri" w:cs="Calibri"/>
                <w:sz w:val="20"/>
                <w:szCs w:val="20"/>
              </w:rPr>
              <w:t>)</w:t>
            </w:r>
          </w:p>
          <w:p w14:paraId="4FCE88D6" w14:textId="77777777" w:rsidR="00247F60" w:rsidRPr="006507FD" w:rsidRDefault="00247F60">
            <w:pPr>
              <w:rPr>
                <w:rFonts w:ascii="Calibri" w:hAnsi="Calibri" w:cs="Calibri"/>
                <w:sz w:val="20"/>
                <w:szCs w:val="20"/>
              </w:rPr>
            </w:pPr>
            <w:r w:rsidRPr="00916E85">
              <w:rPr>
                <w:rFonts w:ascii="Calibri" w:hAnsi="Calibri" w:cs="Calibri"/>
                <w:sz w:val="20"/>
                <w:szCs w:val="20"/>
              </w:rPr>
              <w:t>APP</w:t>
            </w:r>
            <w:r w:rsidR="00B156D0">
              <w:rPr>
                <w:rFonts w:ascii="Calibri" w:hAnsi="Calibri" w:cs="Calibri"/>
                <w:sz w:val="20"/>
                <w:szCs w:val="20"/>
              </w:rPr>
              <w:t>s</w:t>
            </w:r>
            <w:r w:rsidRPr="00916E85">
              <w:rPr>
                <w:rFonts w:ascii="Calibri" w:hAnsi="Calibri" w:cs="Calibri"/>
                <w:sz w:val="20"/>
                <w:szCs w:val="20"/>
              </w:rPr>
              <w:t xml:space="preserve"> 1, 5</w:t>
            </w:r>
            <w:r w:rsidR="0047051D">
              <w:rPr>
                <w:rFonts w:ascii="Calibri" w:hAnsi="Calibri" w:cs="Calibri"/>
                <w:sz w:val="20"/>
                <w:szCs w:val="20"/>
              </w:rPr>
              <w:t>, 10, 12 and</w:t>
            </w:r>
            <w:r w:rsidRPr="00916E85">
              <w:rPr>
                <w:rFonts w:ascii="Calibri" w:hAnsi="Calibri" w:cs="Calibri"/>
                <w:sz w:val="20"/>
                <w:szCs w:val="20"/>
              </w:rPr>
              <w:t xml:space="preserve"> 1</w:t>
            </w:r>
            <w:r w:rsidR="0047051D">
              <w:rPr>
                <w:rFonts w:ascii="Calibri" w:hAnsi="Calibri" w:cs="Calibri"/>
                <w:sz w:val="20"/>
                <w:szCs w:val="20"/>
              </w:rPr>
              <w:t>3</w:t>
            </w:r>
          </w:p>
        </w:tc>
        <w:tc>
          <w:tcPr>
            <w:tcW w:w="3395" w:type="dxa"/>
            <w:tcBorders>
              <w:top w:val="single" w:sz="4" w:space="0" w:color="auto"/>
              <w:left w:val="single" w:sz="4" w:space="0" w:color="auto"/>
              <w:bottom w:val="single" w:sz="4" w:space="0" w:color="auto"/>
              <w:right w:val="single" w:sz="4" w:space="0" w:color="auto"/>
            </w:tcBorders>
          </w:tcPr>
          <w:p w14:paraId="41646A5C" w14:textId="77777777" w:rsidR="00247F60" w:rsidRPr="006507FD" w:rsidRDefault="00247F60" w:rsidP="006507FD">
            <w:pPr>
              <w:autoSpaceDE w:val="0"/>
              <w:autoSpaceDN w:val="0"/>
              <w:adjustRightInd w:val="0"/>
              <w:rPr>
                <w:rFonts w:ascii="Calibri" w:hAnsi="Calibri" w:cs="Calibri"/>
                <w:b/>
                <w:sz w:val="20"/>
                <w:szCs w:val="20"/>
              </w:rPr>
            </w:pPr>
            <w:r w:rsidRPr="006507FD">
              <w:rPr>
                <w:rFonts w:ascii="Calibri" w:hAnsi="Calibri" w:cs="Calibri"/>
                <w:b/>
                <w:sz w:val="20"/>
                <w:szCs w:val="20"/>
              </w:rPr>
              <w:t xml:space="preserve">APP 1 </w:t>
            </w:r>
          </w:p>
          <w:p w14:paraId="4451257C"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APP 1 requires an entity to have a clearly expressed and up-to-date policy that includes: </w:t>
            </w:r>
          </w:p>
          <w:p w14:paraId="7817EC9F" w14:textId="77777777" w:rsidR="00247F60" w:rsidRPr="006507FD" w:rsidRDefault="00247F60" w:rsidP="00F314EE">
            <w:pPr>
              <w:numPr>
                <w:ilvl w:val="0"/>
                <w:numId w:val="34"/>
              </w:numPr>
              <w:autoSpaceDE w:val="0"/>
              <w:autoSpaceDN w:val="0"/>
              <w:adjustRightInd w:val="0"/>
              <w:rPr>
                <w:rFonts w:ascii="Calibri" w:hAnsi="Calibri" w:cs="Calibri"/>
                <w:sz w:val="20"/>
                <w:szCs w:val="20"/>
              </w:rPr>
            </w:pPr>
            <w:r w:rsidRPr="006507FD">
              <w:rPr>
                <w:rFonts w:ascii="Calibri" w:hAnsi="Calibri" w:cs="Calibri"/>
                <w:sz w:val="20"/>
                <w:szCs w:val="20"/>
              </w:rPr>
              <w:t>the kinds of personal information that the entity collects and holds; and</w:t>
            </w:r>
          </w:p>
          <w:p w14:paraId="48DD8327" w14:textId="77777777" w:rsidR="00247F60" w:rsidRPr="006507FD" w:rsidRDefault="00247F60" w:rsidP="00F314EE">
            <w:pPr>
              <w:numPr>
                <w:ilvl w:val="0"/>
                <w:numId w:val="34"/>
              </w:numPr>
              <w:autoSpaceDE w:val="0"/>
              <w:autoSpaceDN w:val="0"/>
              <w:adjustRightInd w:val="0"/>
              <w:rPr>
                <w:rFonts w:ascii="Calibri" w:hAnsi="Calibri" w:cs="Calibri"/>
                <w:sz w:val="20"/>
                <w:szCs w:val="20"/>
              </w:rPr>
            </w:pPr>
            <w:proofErr w:type="gramStart"/>
            <w:r w:rsidRPr="006507FD">
              <w:rPr>
                <w:rFonts w:ascii="Calibri" w:hAnsi="Calibri" w:cs="Calibri"/>
                <w:sz w:val="20"/>
                <w:szCs w:val="20"/>
              </w:rPr>
              <w:t>how</w:t>
            </w:r>
            <w:proofErr w:type="gramEnd"/>
            <w:r w:rsidRPr="006507FD">
              <w:rPr>
                <w:rFonts w:ascii="Calibri" w:hAnsi="Calibri" w:cs="Calibri"/>
                <w:sz w:val="20"/>
                <w:szCs w:val="20"/>
              </w:rPr>
              <w:t xml:space="preserve"> an individual may access personal information about the individual that is held by the entity and seek the correction of such information.</w:t>
            </w:r>
          </w:p>
          <w:p w14:paraId="74FD3E84" w14:textId="77777777" w:rsidR="00247F60" w:rsidRPr="006507FD" w:rsidRDefault="00247F60" w:rsidP="006507FD">
            <w:pPr>
              <w:autoSpaceDE w:val="0"/>
              <w:autoSpaceDN w:val="0"/>
              <w:adjustRightInd w:val="0"/>
              <w:rPr>
                <w:rFonts w:ascii="Calibri" w:hAnsi="Calibri" w:cs="Calibri"/>
                <w:sz w:val="20"/>
                <w:szCs w:val="20"/>
              </w:rPr>
            </w:pPr>
          </w:p>
          <w:p w14:paraId="32543581" w14:textId="77777777" w:rsidR="00B04338" w:rsidRPr="006507FD" w:rsidRDefault="009E3A2F" w:rsidP="006507FD">
            <w:pPr>
              <w:autoSpaceDE w:val="0"/>
              <w:autoSpaceDN w:val="0"/>
              <w:adjustRightInd w:val="0"/>
              <w:rPr>
                <w:rFonts w:ascii="Calibri" w:hAnsi="Calibri" w:cs="Calibri"/>
                <w:sz w:val="20"/>
                <w:szCs w:val="20"/>
              </w:rPr>
            </w:pPr>
            <w:r w:rsidRPr="00597A85">
              <w:rPr>
                <w:rFonts w:ascii="Calibri" w:hAnsi="Calibri" w:cs="Calibri"/>
                <w:b/>
                <w:sz w:val="20"/>
                <w:szCs w:val="20"/>
              </w:rPr>
              <w:t>APP 5</w:t>
            </w:r>
            <w:r w:rsidRPr="000D6C21">
              <w:rPr>
                <w:rFonts w:ascii="Calibri" w:hAnsi="Calibri" w:cs="Calibri"/>
                <w:sz w:val="20"/>
                <w:szCs w:val="20"/>
              </w:rPr>
              <w:t xml:space="preserve"> </w:t>
            </w:r>
            <w:r w:rsidR="00247F60" w:rsidRPr="009E3A2F">
              <w:rPr>
                <w:rFonts w:ascii="Calibri" w:hAnsi="Calibri" w:cs="Calibri"/>
                <w:sz w:val="20"/>
                <w:szCs w:val="20"/>
              </w:rPr>
              <w:t>Requires</w:t>
            </w:r>
            <w:r w:rsidR="00247F60" w:rsidRPr="006507FD">
              <w:rPr>
                <w:rFonts w:ascii="Calibri" w:hAnsi="Calibri" w:cs="Calibri"/>
                <w:sz w:val="20"/>
                <w:szCs w:val="20"/>
              </w:rPr>
              <w:t xml:space="preserve"> an APP entity that collects personal information to take such steps (if any) as are reasonable in the circumstances to notify the individual of certain matters, which include:</w:t>
            </w:r>
          </w:p>
          <w:p w14:paraId="639570E6" w14:textId="77777777" w:rsidR="00247F60" w:rsidRPr="006507FD" w:rsidRDefault="00247F60" w:rsidP="006507FD">
            <w:pPr>
              <w:numPr>
                <w:ilvl w:val="0"/>
                <w:numId w:val="34"/>
              </w:numPr>
              <w:autoSpaceDE w:val="0"/>
              <w:autoSpaceDN w:val="0"/>
              <w:adjustRightInd w:val="0"/>
              <w:rPr>
                <w:rFonts w:ascii="Calibri" w:hAnsi="Calibri" w:cs="Calibri"/>
                <w:sz w:val="20"/>
                <w:szCs w:val="20"/>
              </w:rPr>
            </w:pPr>
            <w:r w:rsidRPr="006507FD">
              <w:rPr>
                <w:rFonts w:ascii="Calibri" w:hAnsi="Calibri" w:cs="Calibri"/>
                <w:sz w:val="20"/>
                <w:szCs w:val="20"/>
              </w:rPr>
              <w:t>the identity and contact details of the APP entity</w:t>
            </w:r>
          </w:p>
          <w:p w14:paraId="77191BFD" w14:textId="77777777" w:rsidR="00247F60" w:rsidRPr="006507FD" w:rsidRDefault="00247F60" w:rsidP="006507FD">
            <w:pPr>
              <w:numPr>
                <w:ilvl w:val="0"/>
                <w:numId w:val="34"/>
              </w:numPr>
              <w:autoSpaceDE w:val="0"/>
              <w:autoSpaceDN w:val="0"/>
              <w:adjustRightInd w:val="0"/>
              <w:rPr>
                <w:rFonts w:ascii="Calibri" w:hAnsi="Calibri" w:cs="Calibri"/>
                <w:sz w:val="20"/>
                <w:szCs w:val="20"/>
              </w:rPr>
            </w:pPr>
            <w:r w:rsidRPr="006507FD">
              <w:rPr>
                <w:rFonts w:ascii="Calibri" w:hAnsi="Calibri" w:cs="Calibri"/>
                <w:sz w:val="20"/>
                <w:szCs w:val="20"/>
              </w:rPr>
              <w:t>the purpose for which the APP entity collects the personal information</w:t>
            </w:r>
            <w:r w:rsidR="00B04338">
              <w:rPr>
                <w:rFonts w:ascii="Calibri" w:hAnsi="Calibri" w:cs="Calibri"/>
                <w:sz w:val="20"/>
                <w:szCs w:val="20"/>
              </w:rPr>
              <w:t>,</w:t>
            </w:r>
            <w:r w:rsidRPr="006507FD">
              <w:rPr>
                <w:rFonts w:ascii="Calibri" w:hAnsi="Calibri" w:cs="Calibri"/>
                <w:sz w:val="20"/>
                <w:szCs w:val="20"/>
              </w:rPr>
              <w:t xml:space="preserve"> and</w:t>
            </w:r>
          </w:p>
          <w:p w14:paraId="1953C375" w14:textId="77777777" w:rsidR="00247F60" w:rsidRPr="006507FD" w:rsidRDefault="00247F60" w:rsidP="006507FD">
            <w:pPr>
              <w:numPr>
                <w:ilvl w:val="0"/>
                <w:numId w:val="34"/>
              </w:numPr>
              <w:autoSpaceDE w:val="0"/>
              <w:autoSpaceDN w:val="0"/>
              <w:adjustRightInd w:val="0"/>
              <w:rPr>
                <w:rFonts w:ascii="Calibri" w:hAnsi="Calibri" w:cs="Calibri"/>
                <w:sz w:val="20"/>
                <w:szCs w:val="20"/>
              </w:rPr>
            </w:pPr>
            <w:proofErr w:type="gramStart"/>
            <w:r w:rsidRPr="006507FD">
              <w:rPr>
                <w:rFonts w:ascii="Calibri" w:hAnsi="Calibri" w:cs="Calibri"/>
                <w:sz w:val="20"/>
                <w:szCs w:val="20"/>
              </w:rPr>
              <w:t>information</w:t>
            </w:r>
            <w:proofErr w:type="gramEnd"/>
            <w:r w:rsidRPr="006507FD">
              <w:rPr>
                <w:rFonts w:ascii="Calibri" w:hAnsi="Calibri" w:cs="Calibri"/>
                <w:sz w:val="20"/>
                <w:szCs w:val="20"/>
              </w:rPr>
              <w:t xml:space="preserve"> about how the individual may access the personal information about the individual that is held by the entity and seek the correction of such information </w:t>
            </w:r>
            <w:r w:rsidRPr="006507FD">
              <w:rPr>
                <w:rFonts w:ascii="Calibri" w:hAnsi="Calibri" w:cs="Calibri"/>
                <w:sz w:val="20"/>
                <w:szCs w:val="20"/>
              </w:rPr>
              <w:lastRenderedPageBreak/>
              <w:t>(as contained within the entity’s privacy policy, required by APP 1</w:t>
            </w:r>
            <w:r w:rsidR="00B04338">
              <w:rPr>
                <w:rFonts w:ascii="Calibri" w:hAnsi="Calibri" w:cs="Calibri"/>
                <w:sz w:val="20"/>
                <w:szCs w:val="20"/>
              </w:rPr>
              <w:t>)</w:t>
            </w:r>
            <w:r w:rsidRPr="006507FD">
              <w:rPr>
                <w:rFonts w:ascii="Calibri" w:hAnsi="Calibri" w:cs="Calibri"/>
                <w:sz w:val="20"/>
                <w:szCs w:val="20"/>
              </w:rPr>
              <w:t xml:space="preserve">. </w:t>
            </w:r>
          </w:p>
          <w:p w14:paraId="3D7E0D6F" w14:textId="77777777" w:rsidR="00247F60" w:rsidRPr="006507FD" w:rsidRDefault="00247F60" w:rsidP="006507FD">
            <w:pPr>
              <w:autoSpaceDE w:val="0"/>
              <w:autoSpaceDN w:val="0"/>
              <w:adjustRightInd w:val="0"/>
              <w:rPr>
                <w:rFonts w:ascii="Calibri" w:hAnsi="Calibri" w:cs="Calibri"/>
                <w:sz w:val="20"/>
                <w:szCs w:val="20"/>
              </w:rPr>
            </w:pPr>
          </w:p>
          <w:p w14:paraId="27D6426D" w14:textId="77777777" w:rsidR="00247F60" w:rsidRPr="006507FD" w:rsidRDefault="00247F60" w:rsidP="00290590">
            <w:pPr>
              <w:autoSpaceDE w:val="0"/>
              <w:autoSpaceDN w:val="0"/>
              <w:adjustRightInd w:val="0"/>
              <w:rPr>
                <w:rFonts w:ascii="Calibri" w:hAnsi="Calibri" w:cs="Calibri"/>
                <w:b/>
                <w:sz w:val="20"/>
                <w:szCs w:val="20"/>
              </w:rPr>
            </w:pPr>
            <w:r w:rsidRPr="006507FD">
              <w:rPr>
                <w:rFonts w:ascii="Calibri" w:hAnsi="Calibri" w:cs="Calibri"/>
                <w:b/>
                <w:sz w:val="20"/>
                <w:szCs w:val="20"/>
              </w:rPr>
              <w:t>APP 10</w:t>
            </w:r>
          </w:p>
          <w:p w14:paraId="61BF270A" w14:textId="77777777" w:rsidR="00247F60" w:rsidRPr="006507FD" w:rsidRDefault="00247F60" w:rsidP="008F73AE">
            <w:pPr>
              <w:autoSpaceDE w:val="0"/>
              <w:autoSpaceDN w:val="0"/>
              <w:adjustRightInd w:val="0"/>
              <w:rPr>
                <w:rFonts w:ascii="Calibri" w:hAnsi="Calibri" w:cs="Calibri"/>
                <w:sz w:val="20"/>
                <w:szCs w:val="20"/>
              </w:rPr>
            </w:pPr>
            <w:r w:rsidRPr="006507FD">
              <w:rPr>
                <w:rFonts w:ascii="Calibri" w:hAnsi="Calibri" w:cs="Calibri"/>
                <w:sz w:val="20"/>
                <w:szCs w:val="20"/>
              </w:rPr>
              <w:t>APP 10 provides that an APP entity must take reasonable steps to ensure the quality of personal information it collects, uses or discloses (APP 10). If reasonable steps are taken to comply with APP 10, this reduces the likelihood that personal information will need correction (under APP 13)</w:t>
            </w:r>
          </w:p>
          <w:p w14:paraId="7D49837F" w14:textId="77777777" w:rsidR="00247F60" w:rsidRPr="006507FD" w:rsidRDefault="00247F60" w:rsidP="006507FD">
            <w:pPr>
              <w:autoSpaceDE w:val="0"/>
              <w:autoSpaceDN w:val="0"/>
              <w:adjustRightInd w:val="0"/>
              <w:rPr>
                <w:rFonts w:ascii="Calibri" w:hAnsi="Calibri" w:cs="Calibri"/>
                <w:sz w:val="20"/>
                <w:szCs w:val="20"/>
              </w:rPr>
            </w:pPr>
          </w:p>
          <w:p w14:paraId="08468950" w14:textId="77777777" w:rsidR="00247F60" w:rsidRPr="006507FD" w:rsidRDefault="00247F60" w:rsidP="006507FD">
            <w:pPr>
              <w:autoSpaceDE w:val="0"/>
              <w:autoSpaceDN w:val="0"/>
              <w:adjustRightInd w:val="0"/>
              <w:rPr>
                <w:rFonts w:ascii="Calibri" w:hAnsi="Calibri" w:cs="Calibri"/>
                <w:b/>
                <w:sz w:val="20"/>
                <w:szCs w:val="20"/>
              </w:rPr>
            </w:pPr>
            <w:r w:rsidRPr="006507FD">
              <w:rPr>
                <w:rFonts w:ascii="Calibri" w:hAnsi="Calibri" w:cs="Calibri"/>
                <w:b/>
                <w:sz w:val="20"/>
                <w:szCs w:val="20"/>
              </w:rPr>
              <w:t>APP 12</w:t>
            </w:r>
          </w:p>
          <w:p w14:paraId="150E8461"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If an APP entity holds personal information about an individual, APP 12 requires the entity, on request by the individual, to give the individual access to the information. An APP entity may refuse to give access if required or </w:t>
            </w:r>
            <w:proofErr w:type="spellStart"/>
            <w:r w:rsidRPr="006507FD">
              <w:rPr>
                <w:rFonts w:ascii="Calibri" w:hAnsi="Calibri" w:cs="Calibri"/>
                <w:sz w:val="20"/>
                <w:szCs w:val="20"/>
              </w:rPr>
              <w:t>authorised</w:t>
            </w:r>
            <w:proofErr w:type="spellEnd"/>
            <w:r w:rsidRPr="006507FD">
              <w:rPr>
                <w:rFonts w:ascii="Calibri" w:hAnsi="Calibri" w:cs="Calibri"/>
                <w:sz w:val="20"/>
                <w:szCs w:val="20"/>
              </w:rPr>
              <w:t xml:space="preserve"> to refuse access under an Australian law</w:t>
            </w:r>
            <w:r w:rsidR="009E3A2F">
              <w:rPr>
                <w:rFonts w:ascii="Calibri" w:hAnsi="Calibri" w:cs="Calibri"/>
                <w:sz w:val="20"/>
                <w:szCs w:val="20"/>
              </w:rPr>
              <w:t>.</w:t>
            </w:r>
            <w:r w:rsidRPr="006507FD">
              <w:rPr>
                <w:rFonts w:ascii="Calibri" w:hAnsi="Calibri" w:cs="Calibri"/>
                <w:sz w:val="20"/>
                <w:szCs w:val="20"/>
              </w:rPr>
              <w:t xml:space="preserve"> </w:t>
            </w:r>
          </w:p>
          <w:p w14:paraId="68F92732" w14:textId="77777777" w:rsidR="00247F60" w:rsidRPr="006507FD" w:rsidRDefault="00247F60" w:rsidP="006507FD">
            <w:pPr>
              <w:autoSpaceDE w:val="0"/>
              <w:autoSpaceDN w:val="0"/>
              <w:adjustRightInd w:val="0"/>
              <w:rPr>
                <w:rFonts w:ascii="Calibri" w:hAnsi="Calibri" w:cs="Calibri"/>
                <w:sz w:val="20"/>
                <w:szCs w:val="20"/>
              </w:rPr>
            </w:pPr>
          </w:p>
          <w:p w14:paraId="39619E94" w14:textId="77777777" w:rsidR="003C281D" w:rsidRPr="00E81385" w:rsidRDefault="003C281D" w:rsidP="003C281D">
            <w:pPr>
              <w:autoSpaceDE w:val="0"/>
              <w:autoSpaceDN w:val="0"/>
              <w:adjustRightInd w:val="0"/>
              <w:rPr>
                <w:rFonts w:ascii="Calibri" w:hAnsi="Calibri" w:cs="Calibri"/>
                <w:sz w:val="20"/>
                <w:szCs w:val="20"/>
              </w:rPr>
            </w:pPr>
            <w:r w:rsidRPr="00815793">
              <w:rPr>
                <w:rFonts w:ascii="Calibri" w:hAnsi="Calibri" w:cs="Calibri"/>
                <w:sz w:val="20"/>
                <w:szCs w:val="20"/>
              </w:rPr>
              <w:t xml:space="preserve">An </w:t>
            </w:r>
            <w:proofErr w:type="spellStart"/>
            <w:r w:rsidRPr="00815793">
              <w:rPr>
                <w:rFonts w:ascii="Calibri" w:hAnsi="Calibri" w:cs="Calibri"/>
                <w:sz w:val="20"/>
                <w:szCs w:val="20"/>
              </w:rPr>
              <w:t>organisation</w:t>
            </w:r>
            <w:proofErr w:type="spellEnd"/>
            <w:r w:rsidRPr="00815793">
              <w:rPr>
                <w:rFonts w:ascii="Calibri" w:hAnsi="Calibri" w:cs="Calibri"/>
                <w:sz w:val="20"/>
                <w:szCs w:val="20"/>
              </w:rPr>
              <w:t xml:space="preserve"> may refuse to give access if any of the </w:t>
            </w:r>
            <w:r w:rsidRPr="00E81385">
              <w:rPr>
                <w:rFonts w:ascii="Calibri" w:hAnsi="Calibri" w:cs="Calibri"/>
                <w:sz w:val="20"/>
                <w:szCs w:val="20"/>
              </w:rPr>
              <w:t>criteria listed in APP 12</w:t>
            </w:r>
            <w:r w:rsidRPr="00815793">
              <w:rPr>
                <w:rFonts w:ascii="Calibri" w:hAnsi="Calibri" w:cs="Calibri"/>
                <w:sz w:val="20"/>
                <w:szCs w:val="20"/>
              </w:rPr>
              <w:t xml:space="preserve"> are made out. These exceptions relate to protecting the safety of the public, the privacy of individuals, and the integrity of law enforcement related activities or legal proceedings. The access may also be refused if the request is frivolous or vexatious or giving access would reveal commercially sensitive information about the </w:t>
            </w:r>
            <w:proofErr w:type="spellStart"/>
            <w:r w:rsidRPr="00815793">
              <w:rPr>
                <w:rFonts w:ascii="Calibri" w:hAnsi="Calibri" w:cs="Calibri"/>
                <w:sz w:val="20"/>
                <w:szCs w:val="20"/>
              </w:rPr>
              <w:t>organisation</w:t>
            </w:r>
            <w:proofErr w:type="spellEnd"/>
            <w:r w:rsidRPr="00815793">
              <w:rPr>
                <w:rFonts w:ascii="Calibri" w:hAnsi="Calibri" w:cs="Calibri"/>
                <w:sz w:val="20"/>
                <w:szCs w:val="20"/>
              </w:rPr>
              <w:t xml:space="preserve">.  </w:t>
            </w:r>
            <w:r w:rsidRPr="00E81385">
              <w:rPr>
                <w:rFonts w:ascii="Calibri" w:hAnsi="Calibri" w:cs="Calibri"/>
                <w:sz w:val="20"/>
                <w:szCs w:val="20"/>
              </w:rPr>
              <w:t xml:space="preserve"> </w:t>
            </w:r>
          </w:p>
          <w:p w14:paraId="710D5F71" w14:textId="77777777" w:rsidR="00247F60" w:rsidRPr="006507FD" w:rsidRDefault="00247F60" w:rsidP="006507FD">
            <w:pPr>
              <w:autoSpaceDE w:val="0"/>
              <w:autoSpaceDN w:val="0"/>
              <w:adjustRightInd w:val="0"/>
              <w:rPr>
                <w:rFonts w:ascii="Calibri" w:hAnsi="Calibri" w:cs="Calibri"/>
                <w:sz w:val="20"/>
                <w:szCs w:val="20"/>
              </w:rPr>
            </w:pPr>
          </w:p>
          <w:p w14:paraId="29135D6D" w14:textId="77777777" w:rsidR="003C281D" w:rsidRPr="00815793" w:rsidRDefault="003C281D" w:rsidP="003C281D">
            <w:pPr>
              <w:autoSpaceDE w:val="0"/>
              <w:autoSpaceDN w:val="0"/>
              <w:adjustRightInd w:val="0"/>
              <w:rPr>
                <w:rFonts w:ascii="Calibri" w:hAnsi="Calibri" w:cs="Calibri"/>
                <w:b/>
                <w:sz w:val="20"/>
                <w:szCs w:val="20"/>
              </w:rPr>
            </w:pPr>
            <w:r w:rsidRPr="00815793">
              <w:rPr>
                <w:rFonts w:ascii="Calibri" w:hAnsi="Calibri" w:cs="Calibri"/>
                <w:b/>
                <w:sz w:val="20"/>
                <w:szCs w:val="20"/>
              </w:rPr>
              <w:t>APP 13</w:t>
            </w:r>
          </w:p>
          <w:p w14:paraId="66F3DD50" w14:textId="77777777" w:rsidR="003C281D" w:rsidRPr="00815793" w:rsidRDefault="003C281D" w:rsidP="003C281D">
            <w:pPr>
              <w:autoSpaceDE w:val="0"/>
              <w:autoSpaceDN w:val="0"/>
              <w:adjustRightInd w:val="0"/>
              <w:rPr>
                <w:rFonts w:ascii="Calibri" w:hAnsi="Calibri" w:cs="Calibri"/>
                <w:sz w:val="20"/>
                <w:szCs w:val="20"/>
              </w:rPr>
            </w:pPr>
            <w:r w:rsidRPr="00815793">
              <w:rPr>
                <w:rFonts w:ascii="Calibri" w:hAnsi="Calibri" w:cs="Calibri"/>
                <w:sz w:val="20"/>
                <w:szCs w:val="20"/>
              </w:rPr>
              <w:lastRenderedPageBreak/>
              <w:t xml:space="preserve">APP 13 requires an APP entity to take reasonable steps to correct personal information to ensure that, having regard to the purpose for which it is held, it is accurate, up-to-date, complete, relevant and not misleading. </w:t>
            </w:r>
          </w:p>
          <w:p w14:paraId="347E212D" w14:textId="77777777" w:rsidR="001956D6" w:rsidRDefault="001956D6" w:rsidP="006507FD">
            <w:pPr>
              <w:autoSpaceDE w:val="0"/>
              <w:autoSpaceDN w:val="0"/>
              <w:adjustRightInd w:val="0"/>
              <w:rPr>
                <w:rFonts w:ascii="Calibri" w:hAnsi="Calibri" w:cs="Calibri"/>
                <w:sz w:val="20"/>
                <w:szCs w:val="20"/>
              </w:rPr>
            </w:pPr>
          </w:p>
          <w:p w14:paraId="65CB9064" w14:textId="77777777" w:rsidR="001956D6" w:rsidRDefault="003C281D" w:rsidP="006507FD">
            <w:pPr>
              <w:autoSpaceDE w:val="0"/>
              <w:autoSpaceDN w:val="0"/>
              <w:adjustRightInd w:val="0"/>
              <w:rPr>
                <w:rFonts w:ascii="Calibri" w:hAnsi="Calibri" w:cs="Calibri"/>
                <w:sz w:val="20"/>
                <w:szCs w:val="20"/>
              </w:rPr>
            </w:pPr>
            <w:r w:rsidRPr="00815793">
              <w:rPr>
                <w:rFonts w:ascii="Calibri" w:hAnsi="Calibri" w:cs="Calibri"/>
                <w:sz w:val="20"/>
                <w:szCs w:val="20"/>
              </w:rPr>
              <w:t xml:space="preserve">This requirement applies where: </w:t>
            </w:r>
          </w:p>
          <w:p w14:paraId="4D6F2C63" w14:textId="77777777" w:rsidR="003C281D" w:rsidRPr="00815793" w:rsidRDefault="003C281D" w:rsidP="006507FD">
            <w:pPr>
              <w:numPr>
                <w:ilvl w:val="0"/>
                <w:numId w:val="35"/>
              </w:numPr>
              <w:autoSpaceDE w:val="0"/>
              <w:autoSpaceDN w:val="0"/>
              <w:adjustRightInd w:val="0"/>
              <w:rPr>
                <w:rFonts w:ascii="Calibri" w:hAnsi="Calibri" w:cs="Calibri"/>
                <w:sz w:val="20"/>
                <w:szCs w:val="20"/>
              </w:rPr>
            </w:pPr>
            <w:r w:rsidRPr="00815793">
              <w:rPr>
                <w:rFonts w:ascii="Calibri" w:hAnsi="Calibri" w:cs="Calibri"/>
                <w:sz w:val="20"/>
                <w:szCs w:val="20"/>
              </w:rPr>
              <w:t>the APP entity is satisfied the personal information is inaccurate, out-of-date, incomplete, irrelevant or misleading, having regard to a purpose for which it is held, or</w:t>
            </w:r>
          </w:p>
          <w:p w14:paraId="3D06A68F" w14:textId="77777777" w:rsidR="003C281D" w:rsidRPr="00815793" w:rsidRDefault="003C281D" w:rsidP="003C281D">
            <w:pPr>
              <w:numPr>
                <w:ilvl w:val="0"/>
                <w:numId w:val="33"/>
              </w:numPr>
              <w:autoSpaceDE w:val="0"/>
              <w:autoSpaceDN w:val="0"/>
              <w:adjustRightInd w:val="0"/>
              <w:rPr>
                <w:rFonts w:ascii="Calibri" w:hAnsi="Calibri" w:cs="Calibri"/>
                <w:sz w:val="20"/>
                <w:szCs w:val="20"/>
              </w:rPr>
            </w:pPr>
            <w:r w:rsidRPr="00815793">
              <w:rPr>
                <w:rFonts w:ascii="Calibri" w:hAnsi="Calibri" w:cs="Calibri"/>
                <w:sz w:val="20"/>
                <w:szCs w:val="20"/>
              </w:rPr>
              <w:t>the individual requests the entity to correct the personal information</w:t>
            </w:r>
          </w:p>
          <w:p w14:paraId="43309890" w14:textId="77777777" w:rsidR="00247F60" w:rsidRPr="006507FD" w:rsidRDefault="00247F60" w:rsidP="00290590">
            <w:pPr>
              <w:autoSpaceDE w:val="0"/>
              <w:autoSpaceDN w:val="0"/>
              <w:adjustRightInd w:val="0"/>
              <w:rPr>
                <w:rFonts w:ascii="Calibri" w:hAnsi="Calibri" w:cs="Calibri"/>
                <w:sz w:val="20"/>
                <w:szCs w:val="20"/>
              </w:rPr>
            </w:pPr>
          </w:p>
          <w:p w14:paraId="3A599345"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t xml:space="preserve">In accordance with APP 13, the APP entity must: </w:t>
            </w:r>
          </w:p>
          <w:p w14:paraId="1973986F" w14:textId="77777777" w:rsidR="00247F60" w:rsidRPr="006507FD" w:rsidRDefault="00247F60"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respond to the request within 30 days if the entity is a government agency or within a reasonable period if the entity is an </w:t>
            </w:r>
            <w:r w:rsidR="001956D6">
              <w:rPr>
                <w:rFonts w:ascii="Calibri" w:hAnsi="Calibri" w:cs="Calibri"/>
                <w:sz w:val="20"/>
                <w:szCs w:val="20"/>
              </w:rPr>
              <w:t>organization,</w:t>
            </w:r>
            <w:r w:rsidRPr="006507FD">
              <w:rPr>
                <w:rFonts w:ascii="Calibri" w:hAnsi="Calibri" w:cs="Calibri"/>
                <w:sz w:val="20"/>
                <w:szCs w:val="20"/>
              </w:rPr>
              <w:t xml:space="preserve"> and</w:t>
            </w:r>
          </w:p>
          <w:p w14:paraId="02AB900D" w14:textId="77777777" w:rsidR="00247F60" w:rsidRPr="006507FD" w:rsidRDefault="00247F60" w:rsidP="006507FD">
            <w:pPr>
              <w:numPr>
                <w:ilvl w:val="0"/>
                <w:numId w:val="23"/>
              </w:numPr>
              <w:autoSpaceDE w:val="0"/>
              <w:autoSpaceDN w:val="0"/>
              <w:adjustRightInd w:val="0"/>
              <w:ind w:left="299" w:hanging="284"/>
              <w:rPr>
                <w:rFonts w:ascii="Calibri" w:hAnsi="Calibri" w:cs="Calibri"/>
                <w:sz w:val="20"/>
                <w:szCs w:val="20"/>
              </w:rPr>
            </w:pPr>
            <w:proofErr w:type="gramStart"/>
            <w:r w:rsidRPr="006507FD">
              <w:rPr>
                <w:rFonts w:ascii="Calibri" w:hAnsi="Calibri" w:cs="Calibri"/>
                <w:sz w:val="20"/>
                <w:szCs w:val="20"/>
              </w:rPr>
              <w:t>not</w:t>
            </w:r>
            <w:proofErr w:type="gramEnd"/>
            <w:r w:rsidRPr="006507FD">
              <w:rPr>
                <w:rFonts w:ascii="Calibri" w:hAnsi="Calibri" w:cs="Calibri"/>
                <w:sz w:val="20"/>
                <w:szCs w:val="20"/>
              </w:rPr>
              <w:t xml:space="preserve"> charge the individual for making the request, for correcting the personal information or for associating the statement with the personal information.</w:t>
            </w:r>
          </w:p>
          <w:p w14:paraId="0AC1FF45" w14:textId="77777777" w:rsidR="00247F60" w:rsidRPr="006507FD" w:rsidRDefault="00247F60" w:rsidP="00290590">
            <w:pPr>
              <w:autoSpaceDE w:val="0"/>
              <w:autoSpaceDN w:val="0"/>
              <w:adjustRightInd w:val="0"/>
              <w:rPr>
                <w:rFonts w:ascii="Calibri" w:hAnsi="Calibri" w:cs="Calibri"/>
                <w:sz w:val="20"/>
                <w:szCs w:val="20"/>
              </w:rPr>
            </w:pPr>
          </w:p>
          <w:p w14:paraId="4F6AA48D" w14:textId="77777777" w:rsidR="00AE26C6" w:rsidRPr="00815793" w:rsidRDefault="00AE26C6" w:rsidP="00AE26C6">
            <w:pPr>
              <w:autoSpaceDE w:val="0"/>
              <w:autoSpaceDN w:val="0"/>
              <w:adjustRightInd w:val="0"/>
              <w:rPr>
                <w:rFonts w:ascii="Calibri" w:hAnsi="Calibri" w:cs="Calibri"/>
                <w:sz w:val="20"/>
                <w:szCs w:val="20"/>
              </w:rPr>
            </w:pPr>
            <w:r w:rsidRPr="00815793">
              <w:rPr>
                <w:rFonts w:ascii="Calibri" w:hAnsi="Calibri" w:cs="Calibri"/>
                <w:sz w:val="20"/>
                <w:szCs w:val="20"/>
              </w:rPr>
              <w:t xml:space="preserve">If the APP entity refuses to correct the personal information as requested by the individual, the entity must give the individual a written notice that sets out the reasons for the refusal (unless it would be unreasonable to do so), </w:t>
            </w:r>
            <w:r w:rsidRPr="00815793">
              <w:rPr>
                <w:rFonts w:ascii="Calibri" w:hAnsi="Calibri" w:cs="Calibri"/>
                <w:sz w:val="20"/>
                <w:szCs w:val="20"/>
              </w:rPr>
              <w:lastRenderedPageBreak/>
              <w:t>and the mechanisms available to complain about the refusal</w:t>
            </w:r>
            <w:r w:rsidR="009E3A2F">
              <w:rPr>
                <w:rFonts w:ascii="Calibri" w:hAnsi="Calibri" w:cs="Calibri"/>
                <w:sz w:val="20"/>
                <w:szCs w:val="20"/>
              </w:rPr>
              <w:t xml:space="preserve">. </w:t>
            </w:r>
            <w:r w:rsidRPr="00815793">
              <w:rPr>
                <w:rFonts w:ascii="Calibri" w:hAnsi="Calibri" w:cs="Calibri"/>
                <w:sz w:val="20"/>
                <w:szCs w:val="20"/>
              </w:rPr>
              <w:t xml:space="preserve">In particular, the individual should be advised that: </w:t>
            </w:r>
          </w:p>
          <w:p w14:paraId="4937A5AE" w14:textId="77777777" w:rsidR="00247F60" w:rsidRPr="006507FD" w:rsidRDefault="00247F60"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a complaint should first be made in writing to the APP entity (s 40(1A))</w:t>
            </w:r>
          </w:p>
          <w:p w14:paraId="76DBE76A" w14:textId="77777777" w:rsidR="00247F60" w:rsidRPr="006507FD" w:rsidRDefault="00247F60"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the entity should be given a reasonable time (usually 30 days) to respond</w:t>
            </w:r>
          </w:p>
          <w:p w14:paraId="6D49BA3A" w14:textId="77777777" w:rsidR="00247F60" w:rsidRPr="006507FD" w:rsidRDefault="00247F60" w:rsidP="006507FD">
            <w:pPr>
              <w:numPr>
                <w:ilvl w:val="0"/>
                <w:numId w:val="23"/>
              </w:numPr>
              <w:autoSpaceDE w:val="0"/>
              <w:autoSpaceDN w:val="0"/>
              <w:adjustRightInd w:val="0"/>
              <w:ind w:left="299" w:hanging="284"/>
              <w:rPr>
                <w:rFonts w:ascii="Calibri" w:hAnsi="Calibri" w:cs="Calibri"/>
                <w:sz w:val="20"/>
                <w:szCs w:val="20"/>
              </w:rPr>
            </w:pPr>
            <w:r w:rsidRPr="006507FD">
              <w:rPr>
                <w:rFonts w:ascii="Calibri" w:hAnsi="Calibri" w:cs="Calibri"/>
                <w:sz w:val="20"/>
                <w:szCs w:val="20"/>
              </w:rPr>
              <w:t xml:space="preserve">a complaint may then be taken to a </w:t>
            </w:r>
            <w:proofErr w:type="spellStart"/>
            <w:r w:rsidRPr="006507FD">
              <w:rPr>
                <w:rFonts w:ascii="Calibri" w:hAnsi="Calibri" w:cs="Calibri"/>
                <w:sz w:val="20"/>
                <w:szCs w:val="20"/>
              </w:rPr>
              <w:t>recognised</w:t>
            </w:r>
            <w:proofErr w:type="spellEnd"/>
            <w:r w:rsidRPr="006507FD">
              <w:rPr>
                <w:rFonts w:ascii="Calibri" w:hAnsi="Calibri" w:cs="Calibri"/>
                <w:sz w:val="20"/>
                <w:szCs w:val="20"/>
              </w:rPr>
              <w:t xml:space="preserve"> external dispute resolution scheme of which the entity is a member (if any), and</w:t>
            </w:r>
          </w:p>
          <w:p w14:paraId="407A327D" w14:textId="77777777" w:rsidR="00247F60" w:rsidRPr="006507FD" w:rsidRDefault="00247F60" w:rsidP="006507FD">
            <w:pPr>
              <w:numPr>
                <w:ilvl w:val="0"/>
                <w:numId w:val="23"/>
              </w:numPr>
              <w:autoSpaceDE w:val="0"/>
              <w:autoSpaceDN w:val="0"/>
              <w:adjustRightInd w:val="0"/>
              <w:ind w:left="299" w:hanging="284"/>
              <w:rPr>
                <w:rFonts w:ascii="Calibri" w:hAnsi="Calibri" w:cs="Calibri"/>
                <w:sz w:val="20"/>
                <w:szCs w:val="20"/>
              </w:rPr>
            </w:pPr>
            <w:proofErr w:type="gramStart"/>
            <w:r w:rsidRPr="006507FD">
              <w:rPr>
                <w:rFonts w:ascii="Calibri" w:hAnsi="Calibri" w:cs="Calibri"/>
                <w:sz w:val="20"/>
                <w:szCs w:val="20"/>
              </w:rPr>
              <w:t>lastly</w:t>
            </w:r>
            <w:proofErr w:type="gramEnd"/>
            <w:r w:rsidRPr="006507FD">
              <w:rPr>
                <w:rFonts w:ascii="Calibri" w:hAnsi="Calibri" w:cs="Calibri"/>
                <w:sz w:val="20"/>
                <w:szCs w:val="20"/>
              </w:rPr>
              <w:t xml:space="preserve">, that a complaint may be made to the Australian Information </w:t>
            </w:r>
            <w:r w:rsidR="00DA7F9A" w:rsidRPr="00916E85">
              <w:rPr>
                <w:rFonts w:ascii="Calibri" w:hAnsi="Calibri" w:cs="Calibri"/>
                <w:sz w:val="20"/>
                <w:szCs w:val="20"/>
              </w:rPr>
              <w:t>Commissioner</w:t>
            </w:r>
            <w:r w:rsidRPr="006507FD">
              <w:rPr>
                <w:rFonts w:ascii="Calibri" w:hAnsi="Calibri" w:cs="Calibri"/>
                <w:sz w:val="20"/>
                <w:szCs w:val="20"/>
              </w:rPr>
              <w:t xml:space="preserve"> (s 36). </w:t>
            </w:r>
          </w:p>
          <w:p w14:paraId="2AEFC326" w14:textId="77777777" w:rsidR="00247F60" w:rsidRPr="006507FD" w:rsidRDefault="00247F60" w:rsidP="006507FD">
            <w:pPr>
              <w:autoSpaceDE w:val="0"/>
              <w:autoSpaceDN w:val="0"/>
              <w:adjustRightInd w:val="0"/>
              <w:rPr>
                <w:rFonts w:ascii="Calibri" w:hAnsi="Calibri" w:cs="Calibri"/>
                <w:sz w:val="20"/>
                <w:szCs w:val="20"/>
              </w:rPr>
            </w:pPr>
          </w:p>
          <w:p w14:paraId="4B1E4532" w14:textId="77777777" w:rsidR="00247F60" w:rsidRPr="006507FD" w:rsidRDefault="00247F60" w:rsidP="006507FD">
            <w:pPr>
              <w:autoSpaceDE w:val="0"/>
              <w:autoSpaceDN w:val="0"/>
              <w:adjustRightInd w:val="0"/>
              <w:rPr>
                <w:rFonts w:ascii="Calibri" w:hAnsi="Calibri" w:cs="Calibri"/>
                <w:sz w:val="20"/>
                <w:szCs w:val="20"/>
              </w:rPr>
            </w:pPr>
            <w:r w:rsidRPr="006507FD">
              <w:rPr>
                <w:rFonts w:ascii="Calibri" w:hAnsi="Calibri" w:cs="Calibri"/>
                <w:sz w:val="20"/>
                <w:szCs w:val="20"/>
              </w:rPr>
              <w:t>If an APP entity refuses a request to correct personal information, the individual can request the entity to associate with the information a statement that the information is inaccurate, out-of-date, incomplete, irrelevant or misleading. The entity must take such steps as are reasonable in the circumstances to associate the statement in such a way that will make the statement apparent to users of the information</w:t>
            </w:r>
            <w:r w:rsidR="009E3A2F">
              <w:rPr>
                <w:rFonts w:ascii="Calibri" w:hAnsi="Calibri" w:cs="Calibri"/>
                <w:sz w:val="20"/>
                <w:szCs w:val="20"/>
              </w:rPr>
              <w:t>.</w:t>
            </w:r>
          </w:p>
          <w:p w14:paraId="63517870" w14:textId="77777777" w:rsidR="002D2470" w:rsidRPr="006507FD" w:rsidRDefault="002D2470">
            <w:pPr>
              <w:rPr>
                <w:rFonts w:ascii="Calibri" w:hAnsi="Calibri" w:cs="Calibri"/>
                <w:sz w:val="20"/>
                <w:szCs w:val="20"/>
              </w:rPr>
            </w:pPr>
            <w:r w:rsidRPr="006507FD">
              <w:rPr>
                <w:rFonts w:ascii="Calibri" w:hAnsi="Calibri" w:cs="Calibri"/>
                <w:sz w:val="20"/>
                <w:szCs w:val="20"/>
              </w:rPr>
              <w:t xml:space="preserve"> </w:t>
            </w:r>
          </w:p>
        </w:tc>
        <w:tc>
          <w:tcPr>
            <w:tcW w:w="3395" w:type="dxa"/>
            <w:tcBorders>
              <w:top w:val="single" w:sz="4" w:space="0" w:color="auto"/>
              <w:left w:val="single" w:sz="4" w:space="0" w:color="auto"/>
              <w:bottom w:val="single" w:sz="4" w:space="0" w:color="auto"/>
              <w:right w:val="single" w:sz="4" w:space="0" w:color="auto"/>
            </w:tcBorders>
          </w:tcPr>
          <w:p w14:paraId="47864265" w14:textId="77777777" w:rsidR="006D5FD7" w:rsidRDefault="006D5FD7">
            <w:pPr>
              <w:rPr>
                <w:rFonts w:ascii="Calibri" w:hAnsi="Calibri" w:cs="Calibri"/>
                <w:sz w:val="20"/>
                <w:szCs w:val="20"/>
              </w:rPr>
            </w:pPr>
            <w:r w:rsidRPr="006D5FD7">
              <w:rPr>
                <w:rFonts w:ascii="Calibri" w:hAnsi="Calibri" w:cs="Calibri"/>
                <w:sz w:val="20"/>
                <w:szCs w:val="20"/>
              </w:rPr>
              <w:lastRenderedPageBreak/>
              <w:t>Breaches of the Privacy Act (including the APPs) are regulated and enforceable by the OAIC.</w:t>
            </w:r>
          </w:p>
          <w:p w14:paraId="04ADF124" w14:textId="77777777" w:rsidR="00F06CAE" w:rsidRPr="006507FD" w:rsidRDefault="00F06CAE">
            <w:pPr>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20089A64" w14:textId="77777777" w:rsidR="00C24A9E" w:rsidRPr="006507FD" w:rsidRDefault="00EA54E0">
            <w:pPr>
              <w:rPr>
                <w:rFonts w:ascii="Calibri" w:hAnsi="Calibri" w:cs="Calibri"/>
                <w:sz w:val="20"/>
                <w:szCs w:val="20"/>
              </w:rPr>
            </w:pPr>
            <w:r w:rsidRPr="006507FD">
              <w:rPr>
                <w:rFonts w:ascii="Calibri" w:hAnsi="Calibri" w:cs="Calibri"/>
                <w:sz w:val="20"/>
                <w:szCs w:val="20"/>
              </w:rPr>
              <w:t>n/a</w:t>
            </w:r>
          </w:p>
        </w:tc>
      </w:tr>
      <w:tr w:rsidR="00C24A9E" w:rsidRPr="00916E85" w14:paraId="5FB5691D" w14:textId="77777777" w:rsidTr="004741BE">
        <w:tc>
          <w:tcPr>
            <w:tcW w:w="540" w:type="dxa"/>
            <w:tcBorders>
              <w:top w:val="single" w:sz="4" w:space="0" w:color="auto"/>
              <w:left w:val="single" w:sz="4" w:space="0" w:color="auto"/>
              <w:bottom w:val="single" w:sz="4" w:space="0" w:color="auto"/>
              <w:right w:val="single" w:sz="4" w:space="0" w:color="auto"/>
            </w:tcBorders>
          </w:tcPr>
          <w:p w14:paraId="7ACEBDA7"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lastRenderedPageBreak/>
              <w:t>9</w:t>
            </w:r>
          </w:p>
        </w:tc>
        <w:tc>
          <w:tcPr>
            <w:tcW w:w="2719" w:type="dxa"/>
            <w:tcBorders>
              <w:top w:val="single" w:sz="4" w:space="0" w:color="auto"/>
              <w:left w:val="single" w:sz="4" w:space="0" w:color="auto"/>
              <w:bottom w:val="single" w:sz="4" w:space="0" w:color="auto"/>
              <w:right w:val="single" w:sz="4" w:space="0" w:color="auto"/>
            </w:tcBorders>
          </w:tcPr>
          <w:p w14:paraId="684EB929" w14:textId="77777777" w:rsidR="00C24A9E" w:rsidRPr="006507FD" w:rsidRDefault="00C24A9E" w:rsidP="00290590">
            <w:pPr>
              <w:adjustRightInd w:val="0"/>
              <w:ind w:left="72"/>
              <w:rPr>
                <w:rFonts w:ascii="Calibri" w:hAnsi="Calibri" w:cs="Calibri"/>
                <w:b/>
                <w:bCs/>
                <w:i/>
                <w:iCs/>
                <w:sz w:val="20"/>
                <w:szCs w:val="20"/>
                <w:lang w:bidi="mni-IN"/>
              </w:rPr>
            </w:pPr>
            <w:r w:rsidRPr="006507FD">
              <w:rPr>
                <w:rFonts w:ascii="Calibri" w:hAnsi="Calibri" w:cs="Calibri"/>
                <w:b/>
                <w:bCs/>
                <w:i/>
                <w:iCs/>
                <w:sz w:val="20"/>
                <w:szCs w:val="20"/>
                <w:lang w:bidi="mni-IN"/>
              </w:rPr>
              <w:t>IX Accountability</w:t>
            </w:r>
          </w:p>
          <w:p w14:paraId="2F223FB9" w14:textId="77777777" w:rsidR="00C24A9E" w:rsidRPr="006507FD" w:rsidRDefault="00C24A9E" w:rsidP="008F73AE">
            <w:pPr>
              <w:adjustRightInd w:val="0"/>
              <w:ind w:left="72"/>
              <w:rPr>
                <w:rFonts w:ascii="Calibri" w:hAnsi="Calibri" w:cs="Calibri"/>
                <w:b/>
                <w:bCs/>
                <w:sz w:val="20"/>
                <w:szCs w:val="20"/>
                <w:lang w:bidi="mni-IN"/>
              </w:rPr>
            </w:pPr>
            <w:r w:rsidRPr="006507FD">
              <w:rPr>
                <w:rFonts w:ascii="Calibri" w:hAnsi="Calibri" w:cs="Calibri"/>
                <w:b/>
                <w:bCs/>
                <w:sz w:val="20"/>
                <w:szCs w:val="20"/>
                <w:lang w:bidi="mni-IN"/>
              </w:rPr>
              <w:t>(Ref. Para. 26)</w:t>
            </w:r>
          </w:p>
          <w:p w14:paraId="4FF37047" w14:textId="77777777" w:rsidR="00C24A9E" w:rsidRPr="006507FD" w:rsidRDefault="00C24A9E">
            <w:pPr>
              <w:adjustRightInd w:val="0"/>
              <w:ind w:left="72"/>
              <w:rPr>
                <w:rFonts w:ascii="Calibri" w:hAnsi="Calibri" w:cs="Calibri"/>
                <w:b/>
                <w:bCs/>
                <w:sz w:val="20"/>
                <w:szCs w:val="20"/>
                <w:lang w:bidi="mni-IN"/>
              </w:rPr>
            </w:pPr>
          </w:p>
          <w:p w14:paraId="492725FD" w14:textId="77777777" w:rsidR="00C24A9E" w:rsidRPr="006507FD" w:rsidRDefault="00C24A9E">
            <w:pPr>
              <w:ind w:left="72"/>
              <w:rPr>
                <w:rFonts w:ascii="Calibri" w:hAnsi="Calibri" w:cs="Calibri"/>
                <w:sz w:val="20"/>
                <w:szCs w:val="20"/>
              </w:rPr>
            </w:pPr>
            <w:r w:rsidRPr="006507FD">
              <w:rPr>
                <w:rFonts w:ascii="Calibri" w:hAnsi="Calibri" w:cs="Calibri"/>
                <w:sz w:val="20"/>
                <w:szCs w:val="20"/>
              </w:rPr>
              <w:t xml:space="preserve">A personal information controller should be accountable for complying with measures that give effect to the Principles stated </w:t>
            </w:r>
            <w:r w:rsidRPr="006507FD">
              <w:rPr>
                <w:rFonts w:ascii="Calibri" w:hAnsi="Calibri" w:cs="Calibri"/>
                <w:sz w:val="20"/>
                <w:szCs w:val="20"/>
              </w:rPr>
              <w:lastRenderedPageBreak/>
              <w:t>above. When personal information is to be transferred to another person or organization, whether domestically or internationally, the personal information controller should obtain the consent of the individual or exercise due diligence and take reasonable steps to ensure that the recipient person or organization will protect the information consistently with these Principles.</w:t>
            </w:r>
          </w:p>
          <w:p w14:paraId="7DE93EB6" w14:textId="77777777" w:rsidR="00C24A9E" w:rsidRPr="006507FD" w:rsidRDefault="00C24A9E">
            <w:pPr>
              <w:ind w:left="72"/>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7817CA38" w14:textId="77777777" w:rsidR="00B156D0" w:rsidRDefault="00BD2331">
            <w:pPr>
              <w:rPr>
                <w:rFonts w:ascii="Calibri" w:hAnsi="Calibri" w:cs="Calibri"/>
                <w:sz w:val="20"/>
                <w:szCs w:val="20"/>
              </w:rPr>
            </w:pPr>
            <w:r w:rsidRPr="006507FD">
              <w:rPr>
                <w:rFonts w:ascii="Calibri" w:hAnsi="Calibri" w:cs="Calibri"/>
                <w:i/>
                <w:sz w:val="20"/>
                <w:szCs w:val="20"/>
              </w:rPr>
              <w:lastRenderedPageBreak/>
              <w:t>Privacy Act</w:t>
            </w:r>
            <w:r w:rsidR="00F32D62" w:rsidRPr="006507FD">
              <w:rPr>
                <w:rFonts w:ascii="Calibri" w:hAnsi="Calibri" w:cs="Calibri"/>
                <w:i/>
                <w:sz w:val="20"/>
                <w:szCs w:val="20"/>
              </w:rPr>
              <w:t xml:space="preserve"> 1988</w:t>
            </w:r>
            <w:r w:rsidRPr="00916E85">
              <w:rPr>
                <w:rFonts w:ascii="Calibri" w:hAnsi="Calibri" w:cs="Calibri"/>
                <w:sz w:val="20"/>
                <w:szCs w:val="20"/>
              </w:rPr>
              <w:t xml:space="preserve"> </w:t>
            </w:r>
            <w:r w:rsidR="00B156D0">
              <w:rPr>
                <w:rFonts w:ascii="Calibri" w:hAnsi="Calibri" w:cs="Calibri"/>
                <w:sz w:val="20"/>
                <w:szCs w:val="20"/>
              </w:rPr>
              <w:t>(</w:t>
            </w:r>
            <w:proofErr w:type="spellStart"/>
            <w:r w:rsidR="00B156D0">
              <w:rPr>
                <w:rFonts w:ascii="Calibri" w:hAnsi="Calibri" w:cs="Calibri"/>
                <w:sz w:val="20"/>
                <w:szCs w:val="20"/>
              </w:rPr>
              <w:t>Cth</w:t>
            </w:r>
            <w:proofErr w:type="spellEnd"/>
            <w:r w:rsidR="00B156D0">
              <w:rPr>
                <w:rFonts w:ascii="Calibri" w:hAnsi="Calibri" w:cs="Calibri"/>
                <w:sz w:val="20"/>
                <w:szCs w:val="20"/>
              </w:rPr>
              <w:t>)</w:t>
            </w:r>
          </w:p>
          <w:p w14:paraId="43B5BB28" w14:textId="77777777" w:rsidR="006A3C71" w:rsidRDefault="00BD2331">
            <w:pPr>
              <w:rPr>
                <w:rFonts w:ascii="Calibri" w:hAnsi="Calibri" w:cs="Calibri"/>
                <w:sz w:val="20"/>
                <w:szCs w:val="20"/>
              </w:rPr>
            </w:pPr>
            <w:r w:rsidRPr="00916E85">
              <w:rPr>
                <w:rFonts w:ascii="Calibri" w:hAnsi="Calibri" w:cs="Calibri"/>
                <w:sz w:val="20"/>
                <w:szCs w:val="20"/>
              </w:rPr>
              <w:t>APPs</w:t>
            </w:r>
            <w:r w:rsidR="00B156D0">
              <w:rPr>
                <w:rFonts w:ascii="Calibri" w:hAnsi="Calibri" w:cs="Calibri"/>
                <w:sz w:val="20"/>
                <w:szCs w:val="20"/>
              </w:rPr>
              <w:t xml:space="preserve"> 1 and 8</w:t>
            </w:r>
          </w:p>
          <w:p w14:paraId="2DD9CE44" w14:textId="77777777" w:rsidR="001956D6" w:rsidRDefault="006A3C71">
            <w:pPr>
              <w:rPr>
                <w:rFonts w:ascii="Calibri" w:hAnsi="Calibri" w:cs="Calibri"/>
                <w:sz w:val="20"/>
                <w:szCs w:val="20"/>
              </w:rPr>
            </w:pPr>
            <w:r>
              <w:rPr>
                <w:rFonts w:ascii="Calibri" w:hAnsi="Calibri" w:cs="Calibri"/>
                <w:sz w:val="20"/>
                <w:szCs w:val="20"/>
              </w:rPr>
              <w:t>Section 16C</w:t>
            </w:r>
          </w:p>
          <w:p w14:paraId="17CACD4A" w14:textId="77777777" w:rsidR="00F06CAE" w:rsidRPr="006507FD" w:rsidRDefault="001956D6">
            <w:pPr>
              <w:rPr>
                <w:rFonts w:ascii="Calibri" w:hAnsi="Calibri" w:cs="Calibri"/>
                <w:sz w:val="20"/>
                <w:szCs w:val="20"/>
              </w:rPr>
            </w:pPr>
            <w:r w:rsidRPr="00815793">
              <w:rPr>
                <w:rFonts w:ascii="Calibri" w:hAnsi="Calibri" w:cs="Calibri"/>
                <w:i/>
                <w:sz w:val="20"/>
                <w:szCs w:val="20"/>
              </w:rPr>
              <w:t>Privacy (Australian Government Agencies – Governance) APP Code 2017</w:t>
            </w:r>
          </w:p>
        </w:tc>
        <w:tc>
          <w:tcPr>
            <w:tcW w:w="3395" w:type="dxa"/>
            <w:tcBorders>
              <w:top w:val="single" w:sz="4" w:space="0" w:color="auto"/>
              <w:left w:val="single" w:sz="4" w:space="0" w:color="auto"/>
              <w:bottom w:val="single" w:sz="4" w:space="0" w:color="auto"/>
              <w:right w:val="single" w:sz="4" w:space="0" w:color="auto"/>
            </w:tcBorders>
          </w:tcPr>
          <w:p w14:paraId="5A324767" w14:textId="77777777" w:rsidR="00290590" w:rsidRPr="006507FD" w:rsidRDefault="00290590">
            <w:pPr>
              <w:pStyle w:val="NoSpacing"/>
              <w:rPr>
                <w:rFonts w:cs="Calibri"/>
                <w:b/>
                <w:sz w:val="20"/>
                <w:szCs w:val="20"/>
                <w:lang w:val="en"/>
              </w:rPr>
            </w:pPr>
            <w:r>
              <w:rPr>
                <w:rFonts w:cs="Calibri"/>
                <w:b/>
                <w:sz w:val="20"/>
                <w:szCs w:val="20"/>
                <w:lang w:val="en"/>
              </w:rPr>
              <w:t>APP 1</w:t>
            </w:r>
          </w:p>
          <w:p w14:paraId="55EA2B1C" w14:textId="77777777" w:rsidR="008C44A5" w:rsidRPr="006507FD" w:rsidRDefault="008C44A5">
            <w:pPr>
              <w:pStyle w:val="NoSpacing"/>
              <w:rPr>
                <w:rFonts w:cs="Calibri"/>
                <w:sz w:val="20"/>
                <w:szCs w:val="20"/>
                <w:lang w:val="en"/>
              </w:rPr>
            </w:pPr>
            <w:r w:rsidRPr="006507FD">
              <w:rPr>
                <w:rFonts w:cs="Calibri"/>
                <w:sz w:val="20"/>
                <w:szCs w:val="20"/>
                <w:lang w:val="en"/>
              </w:rPr>
              <w:t>APP 1 requires an entity to take such steps as are reasonable in the circumstances to implement practices, procedures and systems relating to the entity's functions or activities that:</w:t>
            </w:r>
          </w:p>
          <w:p w14:paraId="1384B235" w14:textId="77777777" w:rsidR="008C44A5" w:rsidRPr="006507FD" w:rsidRDefault="008C44A5" w:rsidP="006507FD">
            <w:pPr>
              <w:pStyle w:val="NoSpacing"/>
              <w:numPr>
                <w:ilvl w:val="0"/>
                <w:numId w:val="32"/>
              </w:numPr>
              <w:rPr>
                <w:rFonts w:cs="Calibri"/>
                <w:sz w:val="20"/>
                <w:szCs w:val="20"/>
                <w:lang w:val="en"/>
              </w:rPr>
            </w:pPr>
            <w:r w:rsidRPr="006507FD">
              <w:rPr>
                <w:rFonts w:cs="Calibri"/>
                <w:sz w:val="20"/>
                <w:szCs w:val="20"/>
                <w:lang w:val="en"/>
              </w:rPr>
              <w:t xml:space="preserve">will ensure that the entity complies with the APPs and a </w:t>
            </w:r>
            <w:r w:rsidRPr="006507FD">
              <w:rPr>
                <w:rFonts w:cs="Calibri"/>
                <w:sz w:val="20"/>
                <w:szCs w:val="20"/>
                <w:lang w:val="en"/>
              </w:rPr>
              <w:lastRenderedPageBreak/>
              <w:t>registered APP code (if any) that binds the entity</w:t>
            </w:r>
            <w:r w:rsidR="006A3C71">
              <w:rPr>
                <w:rFonts w:cs="Calibri"/>
                <w:sz w:val="20"/>
                <w:szCs w:val="20"/>
                <w:lang w:val="en"/>
              </w:rPr>
              <w:t>,</w:t>
            </w:r>
            <w:r w:rsidRPr="006507FD">
              <w:rPr>
                <w:rFonts w:cs="Calibri"/>
                <w:sz w:val="20"/>
                <w:szCs w:val="20"/>
                <w:lang w:val="en"/>
              </w:rPr>
              <w:t xml:space="preserve"> and</w:t>
            </w:r>
          </w:p>
          <w:p w14:paraId="64B55758" w14:textId="77777777" w:rsidR="00BD2331" w:rsidRPr="006507FD" w:rsidRDefault="008C44A5" w:rsidP="006507FD">
            <w:pPr>
              <w:pStyle w:val="NoSpacing"/>
              <w:numPr>
                <w:ilvl w:val="0"/>
                <w:numId w:val="32"/>
              </w:numPr>
              <w:rPr>
                <w:rFonts w:cs="Calibri"/>
                <w:sz w:val="20"/>
                <w:szCs w:val="20"/>
                <w:lang w:val="en"/>
              </w:rPr>
            </w:pPr>
            <w:proofErr w:type="gramStart"/>
            <w:r w:rsidRPr="006507FD">
              <w:rPr>
                <w:rFonts w:cs="Calibri"/>
                <w:sz w:val="20"/>
                <w:szCs w:val="20"/>
                <w:lang w:val="en"/>
              </w:rPr>
              <w:t>will</w:t>
            </w:r>
            <w:proofErr w:type="gramEnd"/>
            <w:r w:rsidRPr="006507FD">
              <w:rPr>
                <w:rFonts w:cs="Calibri"/>
                <w:sz w:val="20"/>
                <w:szCs w:val="20"/>
                <w:lang w:val="en"/>
              </w:rPr>
              <w:t xml:space="preserve"> enable the entity to deal with inquiries or complaints from individuals about the entity's compliance with the APPs or such a code.</w:t>
            </w:r>
          </w:p>
          <w:p w14:paraId="1BE4BEBC" w14:textId="77777777" w:rsidR="008C44A5" w:rsidRPr="006507FD" w:rsidRDefault="008C44A5" w:rsidP="006507FD">
            <w:pPr>
              <w:pStyle w:val="ListParagraph"/>
              <w:autoSpaceDE w:val="0"/>
              <w:autoSpaceDN w:val="0"/>
              <w:adjustRightInd w:val="0"/>
              <w:ind w:left="34"/>
              <w:contextualSpacing/>
              <w:rPr>
                <w:rFonts w:cs="Calibri"/>
                <w:sz w:val="20"/>
                <w:szCs w:val="20"/>
              </w:rPr>
            </w:pPr>
          </w:p>
          <w:p w14:paraId="3175FE20" w14:textId="77777777" w:rsidR="00BD2331" w:rsidRPr="006507FD" w:rsidRDefault="00BD2331" w:rsidP="006507FD">
            <w:pPr>
              <w:pStyle w:val="ListParagraph"/>
              <w:autoSpaceDE w:val="0"/>
              <w:autoSpaceDN w:val="0"/>
              <w:adjustRightInd w:val="0"/>
              <w:contextualSpacing/>
              <w:rPr>
                <w:rFonts w:cs="Calibri"/>
                <w:b/>
                <w:sz w:val="20"/>
                <w:szCs w:val="20"/>
              </w:rPr>
            </w:pPr>
            <w:r w:rsidRPr="006507FD">
              <w:rPr>
                <w:rFonts w:cs="Calibri"/>
                <w:b/>
                <w:sz w:val="20"/>
                <w:szCs w:val="20"/>
              </w:rPr>
              <w:t>APP</w:t>
            </w:r>
            <w:r w:rsidR="00290590" w:rsidRPr="006507FD">
              <w:rPr>
                <w:rFonts w:cs="Calibri"/>
                <w:b/>
                <w:sz w:val="20"/>
                <w:szCs w:val="20"/>
              </w:rPr>
              <w:t xml:space="preserve"> </w:t>
            </w:r>
            <w:r w:rsidRPr="006507FD">
              <w:rPr>
                <w:rFonts w:cs="Calibri"/>
                <w:b/>
                <w:sz w:val="20"/>
                <w:szCs w:val="20"/>
              </w:rPr>
              <w:t>8</w:t>
            </w:r>
          </w:p>
          <w:p w14:paraId="16A2E493" w14:textId="77777777" w:rsidR="008C44A5" w:rsidRPr="006507FD" w:rsidRDefault="008C44A5" w:rsidP="00290590">
            <w:pPr>
              <w:autoSpaceDE w:val="0"/>
              <w:autoSpaceDN w:val="0"/>
              <w:adjustRightInd w:val="0"/>
              <w:rPr>
                <w:rFonts w:ascii="Calibri" w:eastAsia="Times New Roman" w:hAnsi="Calibri" w:cs="Calibri"/>
                <w:sz w:val="20"/>
                <w:szCs w:val="20"/>
              </w:rPr>
            </w:pPr>
            <w:r w:rsidRPr="006507FD">
              <w:rPr>
                <w:rFonts w:ascii="Calibri" w:hAnsi="Calibri" w:cs="Calibri"/>
                <w:sz w:val="20"/>
                <w:szCs w:val="20"/>
              </w:rPr>
              <w:t>APP 8 deals with overseas disclosure of personal information held in Australia.</w:t>
            </w:r>
            <w:r w:rsidRPr="006507FD">
              <w:rPr>
                <w:rFonts w:ascii="Calibri" w:eastAsia="Times New Roman" w:hAnsi="Calibri" w:cs="Calibri"/>
                <w:sz w:val="20"/>
                <w:szCs w:val="20"/>
              </w:rPr>
              <w:t xml:space="preserve"> APP 8 generally requires an APP entity, before disclosing personal information to an overseas recipient, such as a subcontractor, to take reasonable steps to ensure that overseas recipient will handle the personal information in accordance with the APPs. Importantly, the APPs include a requirement for businesses to take reasonable steps to protect personal information from </w:t>
            </w:r>
            <w:proofErr w:type="spellStart"/>
            <w:r w:rsidRPr="006507FD">
              <w:rPr>
                <w:rFonts w:ascii="Calibri" w:eastAsia="Times New Roman" w:hAnsi="Calibri" w:cs="Calibri"/>
                <w:sz w:val="20"/>
                <w:szCs w:val="20"/>
              </w:rPr>
              <w:t>unauthorised</w:t>
            </w:r>
            <w:proofErr w:type="spellEnd"/>
            <w:r w:rsidRPr="006507FD">
              <w:rPr>
                <w:rFonts w:ascii="Calibri" w:eastAsia="Times New Roman" w:hAnsi="Calibri" w:cs="Calibri"/>
                <w:sz w:val="20"/>
                <w:szCs w:val="20"/>
              </w:rPr>
              <w:t xml:space="preserve"> access or disclosure (APP 11).</w:t>
            </w:r>
          </w:p>
          <w:p w14:paraId="022791CE" w14:textId="77777777" w:rsidR="008C44A5" w:rsidRDefault="008C44A5" w:rsidP="00290590">
            <w:pPr>
              <w:autoSpaceDE w:val="0"/>
              <w:autoSpaceDN w:val="0"/>
              <w:adjustRightInd w:val="0"/>
              <w:rPr>
                <w:rFonts w:ascii="Calibri" w:eastAsia="Times New Roman" w:hAnsi="Calibri" w:cs="Calibri"/>
                <w:sz w:val="20"/>
                <w:szCs w:val="20"/>
              </w:rPr>
            </w:pPr>
          </w:p>
          <w:p w14:paraId="43113A5E" w14:textId="77777777" w:rsidR="006A3C71" w:rsidRPr="006507FD" w:rsidRDefault="006A3C71" w:rsidP="00290590">
            <w:pPr>
              <w:autoSpaceDE w:val="0"/>
              <w:autoSpaceDN w:val="0"/>
              <w:adjustRightInd w:val="0"/>
              <w:rPr>
                <w:rFonts w:ascii="Calibri" w:eastAsia="Times New Roman" w:hAnsi="Calibri" w:cs="Calibri"/>
                <w:b/>
                <w:sz w:val="20"/>
                <w:szCs w:val="20"/>
              </w:rPr>
            </w:pPr>
            <w:r>
              <w:rPr>
                <w:rFonts w:ascii="Calibri" w:eastAsia="Times New Roman" w:hAnsi="Calibri" w:cs="Calibri"/>
                <w:b/>
                <w:sz w:val="20"/>
                <w:szCs w:val="20"/>
              </w:rPr>
              <w:t>Section 16C</w:t>
            </w:r>
          </w:p>
          <w:p w14:paraId="06F8FA47" w14:textId="77777777" w:rsidR="00BD2331" w:rsidRDefault="008C44A5" w:rsidP="006507FD">
            <w:pPr>
              <w:autoSpaceDE w:val="0"/>
              <w:autoSpaceDN w:val="0"/>
              <w:adjustRightInd w:val="0"/>
              <w:rPr>
                <w:rFonts w:ascii="Calibri" w:eastAsia="Times New Roman" w:hAnsi="Calibri" w:cs="Calibri"/>
                <w:sz w:val="20"/>
                <w:szCs w:val="20"/>
              </w:rPr>
            </w:pPr>
            <w:r w:rsidRPr="006507FD">
              <w:rPr>
                <w:rFonts w:ascii="Calibri" w:eastAsia="Times New Roman" w:hAnsi="Calibri" w:cs="Calibri"/>
                <w:sz w:val="20"/>
                <w:szCs w:val="20"/>
              </w:rPr>
              <w:t>Section 16C of the Privacy Act makes the Australian APP entity responsible for personal information disclosed to an overseas recipient, unless an exception applies. This means the Australian APP entity will be accountable if the overseas entity mishandles the information.</w:t>
            </w:r>
          </w:p>
          <w:p w14:paraId="678C6B88" w14:textId="77777777" w:rsidR="004D5B37" w:rsidRPr="006507FD" w:rsidRDefault="004D5B37" w:rsidP="006507FD">
            <w:pPr>
              <w:autoSpaceDE w:val="0"/>
              <w:autoSpaceDN w:val="0"/>
              <w:adjustRightInd w:val="0"/>
              <w:rPr>
                <w:rFonts w:ascii="Calibri" w:hAnsi="Calibri"/>
              </w:rPr>
            </w:pPr>
          </w:p>
          <w:p w14:paraId="510EF5CC" w14:textId="77777777" w:rsidR="004D5B37" w:rsidRPr="006507FD" w:rsidRDefault="004D5B37" w:rsidP="004D5B37">
            <w:pPr>
              <w:autoSpaceDE w:val="0"/>
              <w:autoSpaceDN w:val="0"/>
              <w:adjustRightInd w:val="0"/>
              <w:rPr>
                <w:rFonts w:ascii="Calibri" w:hAnsi="Calibri" w:cs="Calibri"/>
                <w:sz w:val="20"/>
                <w:szCs w:val="20"/>
              </w:rPr>
            </w:pPr>
            <w:r w:rsidRPr="006507FD">
              <w:rPr>
                <w:rFonts w:ascii="Calibri" w:hAnsi="Calibri" w:cs="Calibri"/>
                <w:sz w:val="20"/>
                <w:szCs w:val="20"/>
              </w:rPr>
              <w:t xml:space="preserve">The </w:t>
            </w:r>
            <w:r w:rsidRPr="006507FD">
              <w:rPr>
                <w:rFonts w:ascii="Calibri" w:hAnsi="Calibri" w:cs="Calibri"/>
                <w:i/>
                <w:sz w:val="20"/>
                <w:szCs w:val="20"/>
              </w:rPr>
              <w:t xml:space="preserve">Privacy (Australian Government Agencies – Governance) APP Code 2017 </w:t>
            </w:r>
            <w:r w:rsidRPr="006507FD">
              <w:rPr>
                <w:rFonts w:ascii="Calibri" w:hAnsi="Calibri" w:cs="Calibri"/>
                <w:sz w:val="20"/>
                <w:szCs w:val="20"/>
              </w:rPr>
              <w:t>commenced on 1</w:t>
            </w:r>
            <w:r>
              <w:rPr>
                <w:rFonts w:ascii="Calibri" w:hAnsi="Calibri" w:cs="Calibri"/>
                <w:sz w:val="20"/>
                <w:szCs w:val="20"/>
              </w:rPr>
              <w:t xml:space="preserve"> </w:t>
            </w:r>
            <w:r w:rsidRPr="006507FD">
              <w:rPr>
                <w:rFonts w:ascii="Calibri" w:hAnsi="Calibri" w:cs="Calibri"/>
                <w:sz w:val="20"/>
                <w:szCs w:val="20"/>
              </w:rPr>
              <w:t xml:space="preserve">July 2018. It </w:t>
            </w:r>
            <w:r w:rsidRPr="006507FD">
              <w:rPr>
                <w:rFonts w:ascii="Calibri" w:hAnsi="Calibri" w:cs="Calibri"/>
                <w:sz w:val="20"/>
                <w:szCs w:val="20"/>
              </w:rPr>
              <w:lastRenderedPageBreak/>
              <w:t>requires Australian Government agencies subject to the Privacy Act</w:t>
            </w:r>
            <w:r w:rsidRPr="006507FD">
              <w:rPr>
                <w:rFonts w:ascii="Calibri" w:hAnsi="Calibri" w:cs="Calibri"/>
                <w:i/>
                <w:sz w:val="20"/>
                <w:szCs w:val="20"/>
              </w:rPr>
              <w:t xml:space="preserve"> </w:t>
            </w:r>
            <w:r w:rsidRPr="006507FD">
              <w:rPr>
                <w:rFonts w:ascii="Calibri" w:hAnsi="Calibri" w:cs="Calibri"/>
                <w:sz w:val="20"/>
                <w:szCs w:val="20"/>
              </w:rPr>
              <w:t>to appoint a Privacy Officer and a Privacy Champion to undertake particular functions and roles (sections 10 and 11).</w:t>
            </w:r>
          </w:p>
          <w:p w14:paraId="18A61CE9" w14:textId="77777777" w:rsidR="00B95FE7" w:rsidRPr="006507FD" w:rsidRDefault="00B95FE7" w:rsidP="00290590">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37AFC314" w14:textId="77777777" w:rsidR="00BD2331" w:rsidRDefault="008F73AE" w:rsidP="00290590">
            <w:pPr>
              <w:autoSpaceDE w:val="0"/>
              <w:autoSpaceDN w:val="0"/>
              <w:adjustRightInd w:val="0"/>
              <w:rPr>
                <w:rFonts w:ascii="Calibri" w:hAnsi="Calibri" w:cs="Calibri"/>
                <w:sz w:val="20"/>
                <w:szCs w:val="20"/>
                <w:lang w:eastAsia="en-AU"/>
              </w:rPr>
            </w:pPr>
            <w:r>
              <w:rPr>
                <w:rFonts w:ascii="Calibri" w:hAnsi="Calibri" w:cs="Calibri"/>
                <w:sz w:val="20"/>
                <w:szCs w:val="20"/>
                <w:lang w:eastAsia="en-AU"/>
              </w:rPr>
              <w:lastRenderedPageBreak/>
              <w:t>Breaches of the Privacy Act (including the APPs</w:t>
            </w:r>
            <w:r w:rsidR="00A635F9">
              <w:rPr>
                <w:rFonts w:ascii="Calibri" w:hAnsi="Calibri" w:cs="Calibri"/>
                <w:sz w:val="20"/>
                <w:szCs w:val="20"/>
                <w:lang w:eastAsia="en-AU"/>
              </w:rPr>
              <w:t>)</w:t>
            </w:r>
            <w:r>
              <w:rPr>
                <w:rFonts w:ascii="Calibri" w:hAnsi="Calibri" w:cs="Calibri"/>
                <w:sz w:val="20"/>
                <w:szCs w:val="20"/>
                <w:lang w:eastAsia="en-AU"/>
              </w:rPr>
              <w:t xml:space="preserve"> are regulated and enforceable by </w:t>
            </w:r>
            <w:proofErr w:type="gramStart"/>
            <w:r>
              <w:rPr>
                <w:rFonts w:ascii="Calibri" w:hAnsi="Calibri" w:cs="Calibri"/>
                <w:sz w:val="20"/>
                <w:szCs w:val="20"/>
                <w:lang w:eastAsia="en-AU"/>
              </w:rPr>
              <w:t>the</w:t>
            </w:r>
            <w:r w:rsidR="00BD2331" w:rsidRPr="006507FD">
              <w:rPr>
                <w:rFonts w:ascii="Calibri" w:hAnsi="Calibri" w:cs="Calibri"/>
                <w:sz w:val="20"/>
                <w:szCs w:val="20"/>
                <w:lang w:eastAsia="en-AU"/>
              </w:rPr>
              <w:t>(</w:t>
            </w:r>
            <w:proofErr w:type="gramEnd"/>
            <w:r w:rsidR="00BD2331" w:rsidRPr="006507FD">
              <w:rPr>
                <w:rFonts w:ascii="Calibri" w:hAnsi="Calibri" w:cs="Calibri"/>
                <w:sz w:val="20"/>
                <w:szCs w:val="20"/>
                <w:lang w:eastAsia="en-AU"/>
              </w:rPr>
              <w:t>OAIC)</w:t>
            </w:r>
            <w:r>
              <w:rPr>
                <w:rFonts w:ascii="Calibri" w:hAnsi="Calibri" w:cs="Calibri"/>
                <w:sz w:val="20"/>
                <w:szCs w:val="20"/>
                <w:lang w:eastAsia="en-AU"/>
              </w:rPr>
              <w:t>.</w:t>
            </w:r>
          </w:p>
          <w:p w14:paraId="6CDBA516" w14:textId="77777777" w:rsidR="008F73AE" w:rsidRPr="006507FD" w:rsidRDefault="008F73AE" w:rsidP="00290590">
            <w:pPr>
              <w:autoSpaceDE w:val="0"/>
              <w:autoSpaceDN w:val="0"/>
              <w:adjustRightInd w:val="0"/>
              <w:rPr>
                <w:rFonts w:ascii="Calibri" w:hAnsi="Calibri" w:cs="Calibri"/>
                <w:sz w:val="20"/>
                <w:szCs w:val="20"/>
                <w:lang w:eastAsia="en-AU"/>
              </w:rPr>
            </w:pPr>
          </w:p>
          <w:p w14:paraId="1D7E9632" w14:textId="77777777" w:rsidR="008C44A5" w:rsidRPr="006507FD" w:rsidRDefault="008C44A5">
            <w:pPr>
              <w:autoSpaceDE w:val="0"/>
              <w:autoSpaceDN w:val="0"/>
              <w:adjustRightInd w:val="0"/>
              <w:rPr>
                <w:rFonts w:ascii="Calibri" w:hAnsi="Calibri" w:cs="Calibri"/>
                <w:sz w:val="20"/>
                <w:szCs w:val="20"/>
                <w:lang w:val="en-GB"/>
              </w:rPr>
            </w:pPr>
            <w:r w:rsidRPr="006507FD">
              <w:rPr>
                <w:rFonts w:ascii="Calibri" w:hAnsi="Calibri" w:cs="Calibri" w:hint="eastAsia"/>
                <w:sz w:val="20"/>
                <w:szCs w:val="20"/>
                <w:lang w:val="en-GB"/>
              </w:rPr>
              <w:t xml:space="preserve">The </w:t>
            </w:r>
            <w:r w:rsidR="00DA7F9A" w:rsidRPr="00916E85">
              <w:rPr>
                <w:rFonts w:ascii="Calibri" w:hAnsi="Calibri" w:cs="Calibri"/>
                <w:sz w:val="20"/>
                <w:szCs w:val="20"/>
                <w:lang w:val="en-GB"/>
              </w:rPr>
              <w:t>Information Commissioner</w:t>
            </w:r>
            <w:r w:rsidRPr="006507FD">
              <w:rPr>
                <w:rFonts w:ascii="Calibri" w:hAnsi="Calibri" w:cs="Calibri" w:hint="eastAsia"/>
                <w:sz w:val="20"/>
                <w:szCs w:val="20"/>
                <w:lang w:val="en-GB"/>
              </w:rPr>
              <w:t xml:space="preserve"> has a range of powers</w:t>
            </w:r>
            <w:r w:rsidR="00597A85">
              <w:rPr>
                <w:rFonts w:ascii="Calibri" w:hAnsi="Calibri" w:cs="Calibri"/>
                <w:sz w:val="20"/>
                <w:szCs w:val="20"/>
                <w:lang w:val="en-GB"/>
              </w:rPr>
              <w:t xml:space="preserve"> under the Privacy Act</w:t>
            </w:r>
            <w:r w:rsidRPr="006507FD">
              <w:rPr>
                <w:rFonts w:ascii="Calibri" w:hAnsi="Calibri" w:cs="Calibri" w:hint="eastAsia"/>
                <w:sz w:val="20"/>
                <w:szCs w:val="20"/>
                <w:lang w:val="en-GB"/>
              </w:rPr>
              <w:t xml:space="preserve"> relating to the conduct of investigations including powers: </w:t>
            </w:r>
          </w:p>
          <w:p w14:paraId="1C54B064" w14:textId="77777777" w:rsidR="008C44A5" w:rsidRPr="006507FD" w:rsidRDefault="008C44A5">
            <w:pPr>
              <w:pStyle w:val="ListParagraph"/>
              <w:numPr>
                <w:ilvl w:val="0"/>
                <w:numId w:val="30"/>
              </w:numPr>
              <w:autoSpaceDE w:val="0"/>
              <w:autoSpaceDN w:val="0"/>
              <w:adjustRightInd w:val="0"/>
              <w:rPr>
                <w:rFonts w:cs="Calibri"/>
                <w:bCs/>
                <w:sz w:val="20"/>
                <w:szCs w:val="20"/>
              </w:rPr>
            </w:pPr>
            <w:r w:rsidRPr="006507FD">
              <w:rPr>
                <w:rFonts w:cs="Calibri"/>
                <w:bCs/>
                <w:sz w:val="20"/>
                <w:szCs w:val="20"/>
              </w:rPr>
              <w:lastRenderedPageBreak/>
              <w:t>to conciliate complaints</w:t>
            </w:r>
          </w:p>
          <w:p w14:paraId="77FFB6F4" w14:textId="77777777" w:rsidR="008C44A5" w:rsidRPr="006507FD" w:rsidRDefault="008C44A5">
            <w:pPr>
              <w:pStyle w:val="ListParagraph"/>
              <w:numPr>
                <w:ilvl w:val="0"/>
                <w:numId w:val="30"/>
              </w:numPr>
              <w:autoSpaceDE w:val="0"/>
              <w:autoSpaceDN w:val="0"/>
              <w:adjustRightInd w:val="0"/>
              <w:rPr>
                <w:rFonts w:cs="Calibri"/>
                <w:bCs/>
                <w:sz w:val="20"/>
                <w:szCs w:val="20"/>
              </w:rPr>
            </w:pPr>
            <w:r w:rsidRPr="006507FD">
              <w:rPr>
                <w:rFonts w:cs="Calibri"/>
                <w:bCs/>
                <w:sz w:val="20"/>
                <w:szCs w:val="20"/>
              </w:rPr>
              <w:t>to make preliminary inquiries of any person</w:t>
            </w:r>
          </w:p>
          <w:p w14:paraId="281AAB8C" w14:textId="77777777" w:rsidR="008C44A5" w:rsidRPr="006507FD" w:rsidRDefault="008C44A5">
            <w:pPr>
              <w:pStyle w:val="ListParagraph"/>
              <w:numPr>
                <w:ilvl w:val="0"/>
                <w:numId w:val="30"/>
              </w:numPr>
              <w:autoSpaceDE w:val="0"/>
              <w:autoSpaceDN w:val="0"/>
              <w:adjustRightInd w:val="0"/>
              <w:rPr>
                <w:rFonts w:cs="Calibri"/>
                <w:bCs/>
                <w:sz w:val="20"/>
                <w:szCs w:val="20"/>
              </w:rPr>
            </w:pPr>
            <w:r w:rsidRPr="006507FD">
              <w:rPr>
                <w:rFonts w:cs="Calibri"/>
                <w:bCs/>
                <w:sz w:val="20"/>
                <w:szCs w:val="20"/>
              </w:rPr>
              <w:t>to require a person to give information or documents, or to attend a compulsory conference</w:t>
            </w:r>
            <w:r w:rsidR="00DA7F9A" w:rsidRPr="00916E85">
              <w:rPr>
                <w:rFonts w:cs="Calibri"/>
                <w:bCs/>
                <w:sz w:val="20"/>
                <w:szCs w:val="20"/>
              </w:rPr>
              <w:t xml:space="preserve">, </w:t>
            </w:r>
            <w:r w:rsidRPr="006507FD">
              <w:rPr>
                <w:rFonts w:cs="Calibri"/>
                <w:bCs/>
                <w:sz w:val="20"/>
                <w:szCs w:val="20"/>
              </w:rPr>
              <w:t xml:space="preserve">and </w:t>
            </w:r>
          </w:p>
          <w:p w14:paraId="2233EBE8" w14:textId="77777777" w:rsidR="008C44A5" w:rsidRPr="006507FD" w:rsidRDefault="008C44A5">
            <w:pPr>
              <w:pStyle w:val="ListParagraph"/>
              <w:numPr>
                <w:ilvl w:val="0"/>
                <w:numId w:val="30"/>
              </w:numPr>
              <w:autoSpaceDE w:val="0"/>
              <w:autoSpaceDN w:val="0"/>
              <w:adjustRightInd w:val="0"/>
              <w:rPr>
                <w:rFonts w:cs="Calibri"/>
                <w:bCs/>
                <w:sz w:val="20"/>
                <w:szCs w:val="20"/>
              </w:rPr>
            </w:pPr>
            <w:proofErr w:type="gramStart"/>
            <w:r w:rsidRPr="006507FD">
              <w:rPr>
                <w:rFonts w:cs="Calibri"/>
                <w:bCs/>
                <w:sz w:val="20"/>
                <w:szCs w:val="20"/>
              </w:rPr>
              <w:t>to</w:t>
            </w:r>
            <w:proofErr w:type="gramEnd"/>
            <w:r w:rsidRPr="006507FD">
              <w:rPr>
                <w:rFonts w:cs="Calibri"/>
                <w:bCs/>
                <w:sz w:val="20"/>
                <w:szCs w:val="20"/>
              </w:rPr>
              <w:t xml:space="preserve"> transfer matters to an alternative complaint body in certain circumstances (s 49). </w:t>
            </w:r>
          </w:p>
          <w:p w14:paraId="3CEDF926" w14:textId="77777777" w:rsidR="00DA7F9A" w:rsidRPr="00916E85" w:rsidRDefault="00DA7F9A">
            <w:pPr>
              <w:rPr>
                <w:rFonts w:ascii="Calibri" w:hAnsi="Calibri" w:cs="Calibri"/>
                <w:sz w:val="20"/>
                <w:szCs w:val="20"/>
              </w:rPr>
            </w:pPr>
          </w:p>
          <w:p w14:paraId="107C06CB" w14:textId="77777777" w:rsidR="00DA7F9A" w:rsidRPr="00916E85" w:rsidRDefault="00DA7F9A">
            <w:pPr>
              <w:rPr>
                <w:rFonts w:ascii="Calibri" w:hAnsi="Calibri" w:cs="Calibri"/>
                <w:sz w:val="20"/>
                <w:szCs w:val="20"/>
              </w:rPr>
            </w:pPr>
            <w:r w:rsidRPr="00916E85">
              <w:rPr>
                <w:rFonts w:ascii="Calibri" w:hAnsi="Calibri" w:cs="Calibri"/>
                <w:sz w:val="20"/>
                <w:szCs w:val="20"/>
              </w:rPr>
              <w:t>As a result of an investigation, the Information Commissioner can:</w:t>
            </w:r>
          </w:p>
          <w:p w14:paraId="011D4103" w14:textId="77777777" w:rsidR="00DA7F9A" w:rsidRPr="00DA7F9A" w:rsidRDefault="00DA7F9A">
            <w:pPr>
              <w:numPr>
                <w:ilvl w:val="0"/>
                <w:numId w:val="11"/>
              </w:numPr>
              <w:rPr>
                <w:rFonts w:ascii="Calibri" w:hAnsi="Calibri" w:cs="Calibri"/>
                <w:sz w:val="20"/>
                <w:szCs w:val="20"/>
              </w:rPr>
            </w:pPr>
            <w:r w:rsidRPr="00DA7F9A">
              <w:rPr>
                <w:rFonts w:ascii="Calibri" w:hAnsi="Calibri" w:cs="Calibri"/>
                <w:sz w:val="20"/>
                <w:szCs w:val="20"/>
              </w:rPr>
              <w:t>Make a determination dismissing the complaint</w:t>
            </w:r>
            <w:r w:rsidR="0021094B">
              <w:rPr>
                <w:rFonts w:ascii="Calibri" w:hAnsi="Calibri" w:cs="Calibri"/>
                <w:sz w:val="20"/>
                <w:szCs w:val="20"/>
              </w:rPr>
              <w:t>.</w:t>
            </w:r>
            <w:r w:rsidRPr="00DA7F9A">
              <w:rPr>
                <w:rFonts w:ascii="Calibri" w:hAnsi="Calibri" w:cs="Calibri"/>
                <w:sz w:val="20"/>
                <w:szCs w:val="20"/>
              </w:rPr>
              <w:t xml:space="preserve"> </w:t>
            </w:r>
          </w:p>
          <w:p w14:paraId="5A53CA75" w14:textId="77777777" w:rsidR="00DA7F9A" w:rsidRPr="00DA7F9A" w:rsidRDefault="00DA7F9A">
            <w:pPr>
              <w:numPr>
                <w:ilvl w:val="0"/>
                <w:numId w:val="11"/>
              </w:numPr>
              <w:rPr>
                <w:rFonts w:ascii="Calibri" w:hAnsi="Calibri" w:cs="Calibri"/>
                <w:sz w:val="20"/>
                <w:szCs w:val="20"/>
              </w:rPr>
            </w:pPr>
            <w:r w:rsidRPr="00DA7F9A">
              <w:rPr>
                <w:rFonts w:ascii="Calibri" w:hAnsi="Calibri" w:cs="Calibri"/>
                <w:sz w:val="20"/>
                <w:szCs w:val="20"/>
              </w:rPr>
              <w:t xml:space="preserve">Find a complaint is substantiated and make a </w:t>
            </w:r>
            <w:r w:rsidR="0021094B">
              <w:rPr>
                <w:rFonts w:ascii="Calibri" w:hAnsi="Calibri" w:cs="Calibri"/>
                <w:sz w:val="20"/>
                <w:szCs w:val="20"/>
              </w:rPr>
              <w:t>d</w:t>
            </w:r>
            <w:r w:rsidRPr="00DA7F9A">
              <w:rPr>
                <w:rFonts w:ascii="Calibri" w:hAnsi="Calibri" w:cs="Calibri"/>
                <w:sz w:val="20"/>
                <w:szCs w:val="20"/>
              </w:rPr>
              <w:t>etermination</w:t>
            </w:r>
            <w:r w:rsidR="0021094B">
              <w:rPr>
                <w:rFonts w:ascii="Calibri" w:hAnsi="Calibri" w:cs="Calibri"/>
                <w:sz w:val="20"/>
                <w:szCs w:val="20"/>
              </w:rPr>
              <w:t>.</w:t>
            </w:r>
          </w:p>
          <w:p w14:paraId="5B8AD773" w14:textId="77777777" w:rsidR="00DA7F9A" w:rsidRPr="00DA7F9A" w:rsidRDefault="00DA7F9A">
            <w:pPr>
              <w:numPr>
                <w:ilvl w:val="0"/>
                <w:numId w:val="11"/>
              </w:numPr>
              <w:rPr>
                <w:rFonts w:ascii="Calibri" w:hAnsi="Calibri" w:cs="Calibri"/>
                <w:sz w:val="20"/>
                <w:szCs w:val="20"/>
              </w:rPr>
            </w:pPr>
            <w:r w:rsidRPr="00DA7F9A">
              <w:rPr>
                <w:rFonts w:ascii="Calibri" w:hAnsi="Calibri" w:cs="Calibri"/>
                <w:sz w:val="20"/>
                <w:szCs w:val="20"/>
              </w:rPr>
              <w:t>Accept and enforceable undertaking</w:t>
            </w:r>
            <w:r w:rsidR="0021094B">
              <w:rPr>
                <w:rFonts w:ascii="Calibri" w:hAnsi="Calibri" w:cs="Calibri"/>
                <w:sz w:val="20"/>
                <w:szCs w:val="20"/>
              </w:rPr>
              <w:t>.</w:t>
            </w:r>
          </w:p>
          <w:p w14:paraId="78784020" w14:textId="77777777" w:rsidR="00DA7F9A" w:rsidRPr="00DA7F9A" w:rsidRDefault="0021094B">
            <w:pPr>
              <w:numPr>
                <w:ilvl w:val="0"/>
                <w:numId w:val="11"/>
              </w:numPr>
              <w:rPr>
                <w:rFonts w:ascii="Calibri" w:hAnsi="Calibri" w:cs="Calibri"/>
                <w:sz w:val="20"/>
                <w:szCs w:val="20"/>
              </w:rPr>
            </w:pPr>
            <w:r>
              <w:rPr>
                <w:rFonts w:ascii="Calibri" w:hAnsi="Calibri" w:cs="Calibri"/>
                <w:sz w:val="20"/>
                <w:szCs w:val="20"/>
              </w:rPr>
              <w:t>B</w:t>
            </w:r>
            <w:r w:rsidR="00DA7F9A" w:rsidRPr="00DA7F9A">
              <w:rPr>
                <w:rFonts w:ascii="Calibri" w:hAnsi="Calibri" w:cs="Calibri"/>
                <w:sz w:val="20"/>
                <w:szCs w:val="20"/>
              </w:rPr>
              <w:t xml:space="preserve">ring proceedings to enforce a determination or enforceable undertaking </w:t>
            </w:r>
          </w:p>
          <w:p w14:paraId="3840F44D" w14:textId="77777777" w:rsidR="00DA7F9A" w:rsidRPr="00DA7F9A" w:rsidRDefault="0021094B">
            <w:pPr>
              <w:numPr>
                <w:ilvl w:val="0"/>
                <w:numId w:val="11"/>
              </w:numPr>
              <w:rPr>
                <w:rFonts w:ascii="Calibri" w:hAnsi="Calibri" w:cs="Calibri"/>
                <w:sz w:val="20"/>
                <w:szCs w:val="20"/>
              </w:rPr>
            </w:pPr>
            <w:r>
              <w:rPr>
                <w:rFonts w:ascii="Calibri" w:hAnsi="Calibri" w:cs="Calibri"/>
                <w:sz w:val="20"/>
                <w:szCs w:val="20"/>
              </w:rPr>
              <w:t>S</w:t>
            </w:r>
            <w:r w:rsidR="00DA7F9A" w:rsidRPr="00DA7F9A">
              <w:rPr>
                <w:rFonts w:ascii="Calibri" w:hAnsi="Calibri" w:cs="Calibri"/>
                <w:sz w:val="20"/>
                <w:szCs w:val="20"/>
              </w:rPr>
              <w:t>eek an injunction including before, during or after an investigation or the exercise of another regulatory power</w:t>
            </w:r>
            <w:r>
              <w:rPr>
                <w:rFonts w:ascii="Calibri" w:hAnsi="Calibri" w:cs="Calibri"/>
                <w:sz w:val="20"/>
                <w:szCs w:val="20"/>
              </w:rPr>
              <w:t>.</w:t>
            </w:r>
          </w:p>
          <w:p w14:paraId="2EE8FE5F" w14:textId="77777777" w:rsidR="00D6477F" w:rsidRDefault="0021094B" w:rsidP="006507FD">
            <w:pPr>
              <w:numPr>
                <w:ilvl w:val="0"/>
                <w:numId w:val="11"/>
              </w:numPr>
              <w:rPr>
                <w:rFonts w:ascii="Calibri" w:hAnsi="Calibri" w:cs="Calibri"/>
                <w:sz w:val="20"/>
                <w:szCs w:val="20"/>
              </w:rPr>
            </w:pPr>
            <w:r>
              <w:rPr>
                <w:rFonts w:ascii="Calibri" w:hAnsi="Calibri" w:cs="Calibri"/>
                <w:sz w:val="20"/>
                <w:szCs w:val="20"/>
              </w:rPr>
              <w:t>A</w:t>
            </w:r>
            <w:r w:rsidR="00DA7F9A" w:rsidRPr="00DA7F9A">
              <w:rPr>
                <w:rFonts w:ascii="Calibri" w:hAnsi="Calibri" w:cs="Calibri"/>
                <w:sz w:val="20"/>
                <w:szCs w:val="20"/>
              </w:rPr>
              <w:t>pply to the court for a civil penalty order for a breach of a civil penalty provision</w:t>
            </w:r>
            <w:r>
              <w:rPr>
                <w:rFonts w:ascii="Calibri" w:hAnsi="Calibri" w:cs="Calibri"/>
                <w:sz w:val="20"/>
                <w:szCs w:val="20"/>
              </w:rPr>
              <w:t>.</w:t>
            </w:r>
          </w:p>
          <w:p w14:paraId="3B735888" w14:textId="77777777" w:rsidR="00F06CAE" w:rsidRPr="006507FD" w:rsidRDefault="00F06CAE">
            <w:pPr>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531820F6" w14:textId="77777777" w:rsidR="00C24A9E" w:rsidRPr="006507FD" w:rsidRDefault="008C5779">
            <w:pPr>
              <w:rPr>
                <w:rFonts w:ascii="Calibri" w:hAnsi="Calibri" w:cs="Calibri"/>
                <w:sz w:val="20"/>
                <w:szCs w:val="20"/>
              </w:rPr>
            </w:pPr>
            <w:r w:rsidRPr="006507FD">
              <w:rPr>
                <w:rFonts w:ascii="Calibri" w:hAnsi="Calibri" w:cs="Calibri"/>
                <w:sz w:val="20"/>
                <w:szCs w:val="20"/>
              </w:rPr>
              <w:lastRenderedPageBreak/>
              <w:t>n/a</w:t>
            </w:r>
          </w:p>
        </w:tc>
      </w:tr>
      <w:tr w:rsidR="00C24A9E" w:rsidRPr="00916E85" w14:paraId="28162E6E" w14:textId="77777777" w:rsidTr="004741BE">
        <w:tc>
          <w:tcPr>
            <w:tcW w:w="540" w:type="dxa"/>
            <w:tcBorders>
              <w:top w:val="single" w:sz="4" w:space="0" w:color="auto"/>
              <w:left w:val="single" w:sz="4" w:space="0" w:color="auto"/>
              <w:bottom w:val="single" w:sz="4" w:space="0" w:color="auto"/>
              <w:right w:val="single" w:sz="4" w:space="0" w:color="auto"/>
            </w:tcBorders>
          </w:tcPr>
          <w:p w14:paraId="4D8E5F04" w14:textId="77777777" w:rsidR="00C24A9E" w:rsidRPr="006507FD" w:rsidRDefault="00C24A9E" w:rsidP="00290590">
            <w:pPr>
              <w:jc w:val="center"/>
              <w:rPr>
                <w:rFonts w:ascii="Calibri" w:hAnsi="Calibri" w:cs="Calibri"/>
                <w:sz w:val="20"/>
                <w:szCs w:val="20"/>
                <w:lang w:eastAsia="zh-TW"/>
              </w:rPr>
            </w:pPr>
            <w:r w:rsidRPr="006507FD">
              <w:rPr>
                <w:rFonts w:ascii="Calibri" w:hAnsi="Calibri" w:cs="Calibri"/>
                <w:sz w:val="20"/>
                <w:szCs w:val="20"/>
                <w:lang w:eastAsia="zh-TW"/>
              </w:rPr>
              <w:lastRenderedPageBreak/>
              <w:t>C</w:t>
            </w:r>
          </w:p>
        </w:tc>
        <w:tc>
          <w:tcPr>
            <w:tcW w:w="2719" w:type="dxa"/>
            <w:tcBorders>
              <w:top w:val="single" w:sz="4" w:space="0" w:color="auto"/>
              <w:left w:val="single" w:sz="4" w:space="0" w:color="auto"/>
              <w:bottom w:val="single" w:sz="4" w:space="0" w:color="auto"/>
              <w:right w:val="single" w:sz="4" w:space="0" w:color="auto"/>
            </w:tcBorders>
          </w:tcPr>
          <w:p w14:paraId="69E0025A" w14:textId="77777777" w:rsidR="00C24A9E" w:rsidRPr="006507FD" w:rsidRDefault="00C24A9E" w:rsidP="00290590">
            <w:pPr>
              <w:rPr>
                <w:rFonts w:ascii="Calibri" w:hAnsi="Calibri" w:cs="Calibri"/>
                <w:sz w:val="20"/>
                <w:szCs w:val="20"/>
              </w:rPr>
            </w:pPr>
            <w:r w:rsidRPr="006507FD">
              <w:rPr>
                <w:rFonts w:ascii="Calibri" w:hAnsi="Calibri" w:cs="Calibri"/>
                <w:sz w:val="20"/>
                <w:szCs w:val="20"/>
              </w:rPr>
              <w:t>Network point of contact arrangements</w:t>
            </w:r>
            <w:r w:rsidRPr="006507FD">
              <w:rPr>
                <w:rStyle w:val="FootnoteReference"/>
                <w:rFonts w:ascii="Calibri" w:hAnsi="Calibri" w:cs="Calibri"/>
                <w:sz w:val="20"/>
                <w:szCs w:val="20"/>
              </w:rPr>
              <w:footnoteReference w:id="5"/>
            </w:r>
          </w:p>
        </w:tc>
        <w:tc>
          <w:tcPr>
            <w:tcW w:w="3395" w:type="dxa"/>
            <w:tcBorders>
              <w:top w:val="single" w:sz="4" w:space="0" w:color="auto"/>
              <w:left w:val="single" w:sz="4" w:space="0" w:color="auto"/>
              <w:bottom w:val="single" w:sz="4" w:space="0" w:color="auto"/>
              <w:right w:val="single" w:sz="4" w:space="0" w:color="auto"/>
            </w:tcBorders>
          </w:tcPr>
          <w:p w14:paraId="51C73819" w14:textId="77777777" w:rsidR="00C24A9E" w:rsidRPr="006507FD" w:rsidRDefault="00C24A9E" w:rsidP="008F73AE">
            <w:pPr>
              <w:rPr>
                <w:rFonts w:ascii="Calibri" w:hAnsi="Calibri" w:cs="Calibri"/>
                <w:sz w:val="20"/>
                <w:szCs w:val="20"/>
              </w:rPr>
            </w:pPr>
          </w:p>
        </w:tc>
        <w:tc>
          <w:tcPr>
            <w:tcW w:w="3395" w:type="dxa"/>
            <w:tcBorders>
              <w:top w:val="single" w:sz="4" w:space="0" w:color="auto"/>
              <w:left w:val="single" w:sz="4" w:space="0" w:color="auto"/>
              <w:bottom w:val="single" w:sz="4" w:space="0" w:color="auto"/>
              <w:right w:val="single" w:sz="4" w:space="0" w:color="auto"/>
            </w:tcBorders>
          </w:tcPr>
          <w:p w14:paraId="7E098931" w14:textId="5E647FBC" w:rsidR="004741BE" w:rsidRPr="006507FD" w:rsidRDefault="00152522" w:rsidP="00F6729A">
            <w:pPr>
              <w:rPr>
                <w:rFonts w:ascii="Calibri" w:hAnsi="Calibri" w:cs="Calibri"/>
                <w:sz w:val="20"/>
                <w:szCs w:val="20"/>
              </w:rPr>
            </w:pPr>
            <w:r>
              <w:rPr>
                <w:rFonts w:ascii="Calibri" w:hAnsi="Calibri" w:cs="Calibri"/>
                <w:sz w:val="20"/>
                <w:szCs w:val="20"/>
              </w:rPr>
              <w:t>C</w:t>
            </w:r>
            <w:r w:rsidR="004943F4" w:rsidRPr="004943F4">
              <w:rPr>
                <w:rFonts w:ascii="Calibri" w:hAnsi="Calibri" w:cs="Calibri"/>
                <w:sz w:val="20"/>
                <w:szCs w:val="20"/>
              </w:rPr>
              <w:t>ontact</w:t>
            </w:r>
            <w:r w:rsidR="004943F4">
              <w:rPr>
                <w:rFonts w:ascii="Calibri" w:hAnsi="Calibri" w:cs="Calibri"/>
                <w:sz w:val="20"/>
                <w:szCs w:val="20"/>
              </w:rPr>
              <w:t xml:space="preserve"> details </w:t>
            </w:r>
            <w:r w:rsidR="00F6729A">
              <w:rPr>
                <w:rFonts w:ascii="Calibri" w:hAnsi="Calibri" w:cs="Calibri"/>
                <w:sz w:val="20"/>
                <w:szCs w:val="20"/>
              </w:rPr>
              <w:t>will be made</w:t>
            </w:r>
            <w:r w:rsidR="004943F4">
              <w:rPr>
                <w:rFonts w:ascii="Calibri" w:hAnsi="Calibri" w:cs="Calibri"/>
                <w:sz w:val="20"/>
                <w:szCs w:val="20"/>
              </w:rPr>
              <w:t xml:space="preserve"> available to APEC members </w:t>
            </w:r>
            <w:r w:rsidR="00F6729A">
              <w:rPr>
                <w:rFonts w:ascii="Calibri" w:hAnsi="Calibri" w:cs="Calibri"/>
                <w:sz w:val="20"/>
                <w:szCs w:val="20"/>
              </w:rPr>
              <w:t>through the APEC Secretariat</w:t>
            </w:r>
            <w:r w:rsidR="004943F4">
              <w:rPr>
                <w:rFonts w:ascii="Calibri" w:hAnsi="Calibri" w:cs="Calibri"/>
                <w:sz w:val="20"/>
                <w:szCs w:val="20"/>
              </w:rPr>
              <w:t>.</w:t>
            </w:r>
            <w:bookmarkStart w:id="2" w:name="_GoBack"/>
            <w:bookmarkEnd w:id="2"/>
          </w:p>
        </w:tc>
        <w:tc>
          <w:tcPr>
            <w:tcW w:w="3395" w:type="dxa"/>
            <w:tcBorders>
              <w:top w:val="nil"/>
              <w:left w:val="single" w:sz="4" w:space="0" w:color="auto"/>
              <w:bottom w:val="single" w:sz="4" w:space="0" w:color="auto"/>
              <w:right w:val="single" w:sz="4" w:space="0" w:color="auto"/>
            </w:tcBorders>
            <w:shd w:val="pct55" w:color="auto" w:fill="FFFFFF"/>
          </w:tcPr>
          <w:p w14:paraId="4EE10A92" w14:textId="77777777" w:rsidR="00C24A9E" w:rsidRPr="006507FD" w:rsidRDefault="00C24A9E">
            <w:pPr>
              <w:rPr>
                <w:rFonts w:ascii="Calibri" w:hAnsi="Calibri" w:cs="Calibri"/>
                <w:sz w:val="20"/>
                <w:szCs w:val="20"/>
              </w:rPr>
            </w:pPr>
          </w:p>
        </w:tc>
        <w:tc>
          <w:tcPr>
            <w:tcW w:w="2043" w:type="dxa"/>
            <w:tcBorders>
              <w:top w:val="single" w:sz="4" w:space="0" w:color="auto"/>
              <w:left w:val="single" w:sz="4" w:space="0" w:color="auto"/>
              <w:bottom w:val="single" w:sz="4" w:space="0" w:color="auto"/>
              <w:right w:val="single" w:sz="4" w:space="0" w:color="auto"/>
            </w:tcBorders>
          </w:tcPr>
          <w:p w14:paraId="2A5F60ED" w14:textId="77777777" w:rsidR="00C24A9E" w:rsidRPr="006507FD" w:rsidRDefault="00C24A9E">
            <w:pPr>
              <w:rPr>
                <w:rFonts w:ascii="Calibri" w:hAnsi="Calibri" w:cs="Calibri"/>
                <w:sz w:val="20"/>
                <w:szCs w:val="20"/>
              </w:rPr>
            </w:pPr>
          </w:p>
        </w:tc>
      </w:tr>
    </w:tbl>
    <w:p w14:paraId="75FFECA0" w14:textId="77777777" w:rsidR="004741BE" w:rsidRPr="006507FD" w:rsidRDefault="004741BE" w:rsidP="006507FD">
      <w:pPr>
        <w:rPr>
          <w:rFonts w:ascii="Calibri" w:hAnsi="Calibri" w:cs="Calibri"/>
          <w:sz w:val="20"/>
          <w:szCs w:val="20"/>
        </w:rPr>
      </w:pPr>
    </w:p>
    <w:sectPr w:rsidR="004741BE" w:rsidRPr="006507FD" w:rsidSect="00BA473F">
      <w:footerReference w:type="even" r:id="rId11"/>
      <w:footerReference w:type="default" r:id="rId12"/>
      <w:pgSz w:w="16834" w:h="11909" w:orient="landscape" w:code="9"/>
      <w:pgMar w:top="720" w:right="1152" w:bottom="720" w:left="1152"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ADFE7" w14:textId="77777777" w:rsidR="00711E91" w:rsidRDefault="00711E91">
      <w:r>
        <w:separator/>
      </w:r>
    </w:p>
  </w:endnote>
  <w:endnote w:type="continuationSeparator" w:id="0">
    <w:p w14:paraId="60CE2FFF" w14:textId="77777777" w:rsidR="00711E91" w:rsidRDefault="0071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8239" w14:textId="77777777" w:rsidR="009B42E5" w:rsidRDefault="009B42E5" w:rsidP="00592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CFE7E06" w14:textId="77777777" w:rsidR="009B42E5" w:rsidRDefault="009B4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E040" w14:textId="11B80F46" w:rsidR="009B42E5" w:rsidRPr="00592C78" w:rsidRDefault="009B42E5" w:rsidP="003C745A">
    <w:pPr>
      <w:pStyle w:val="Footer"/>
      <w:framePr w:wrap="around" w:vAnchor="text" w:hAnchor="margin" w:xAlign="center" w:y="1"/>
      <w:rPr>
        <w:rStyle w:val="PageNumber"/>
        <w:rFonts w:ascii="Arial" w:hAnsi="Arial" w:cs="Arial"/>
        <w:sz w:val="20"/>
      </w:rPr>
    </w:pPr>
    <w:r w:rsidRPr="00592C78">
      <w:rPr>
        <w:rStyle w:val="PageNumber"/>
        <w:rFonts w:ascii="Arial" w:hAnsi="Arial" w:cs="Arial"/>
        <w:sz w:val="20"/>
      </w:rPr>
      <w:fldChar w:fldCharType="begin"/>
    </w:r>
    <w:r w:rsidRPr="00592C78">
      <w:rPr>
        <w:rStyle w:val="PageNumber"/>
        <w:rFonts w:ascii="Arial" w:hAnsi="Arial" w:cs="Arial"/>
        <w:sz w:val="20"/>
      </w:rPr>
      <w:instrText xml:space="preserve">PAGE  </w:instrText>
    </w:r>
    <w:r w:rsidRPr="00592C78">
      <w:rPr>
        <w:rStyle w:val="PageNumber"/>
        <w:rFonts w:ascii="Arial" w:hAnsi="Arial" w:cs="Arial"/>
        <w:sz w:val="20"/>
      </w:rPr>
      <w:fldChar w:fldCharType="separate"/>
    </w:r>
    <w:r w:rsidR="00152522">
      <w:rPr>
        <w:rStyle w:val="PageNumber"/>
        <w:rFonts w:ascii="Arial" w:hAnsi="Arial" w:cs="Arial"/>
        <w:noProof/>
        <w:sz w:val="20"/>
      </w:rPr>
      <w:t>19</w:t>
    </w:r>
    <w:r w:rsidRPr="00592C78">
      <w:rPr>
        <w:rStyle w:val="PageNumber"/>
        <w:rFonts w:ascii="Arial" w:hAnsi="Arial" w:cs="Arial"/>
        <w:sz w:val="20"/>
      </w:rPr>
      <w:fldChar w:fldCharType="end"/>
    </w:r>
  </w:p>
  <w:p w14:paraId="5907BC55" w14:textId="77777777" w:rsidR="009B42E5" w:rsidRDefault="009B4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5B12" w14:textId="77777777" w:rsidR="00711E91" w:rsidRDefault="00711E91">
      <w:r>
        <w:separator/>
      </w:r>
    </w:p>
  </w:footnote>
  <w:footnote w:type="continuationSeparator" w:id="0">
    <w:p w14:paraId="192C5C26" w14:textId="77777777" w:rsidR="00711E91" w:rsidRDefault="00711E91">
      <w:r>
        <w:continuationSeparator/>
      </w:r>
    </w:p>
  </w:footnote>
  <w:footnote w:id="1">
    <w:p w14:paraId="071080E3" w14:textId="77777777" w:rsidR="009B42E5" w:rsidRPr="00592C78" w:rsidRDefault="009B42E5" w:rsidP="006176A6">
      <w:pPr>
        <w:pStyle w:val="FootnoteText"/>
        <w:ind w:left="-360"/>
        <w:rPr>
          <w:rFonts w:ascii="Arial" w:hAnsi="Arial" w:cs="Arial"/>
          <w:i/>
          <w:sz w:val="18"/>
          <w:szCs w:val="18"/>
        </w:rPr>
      </w:pPr>
      <w:r w:rsidRPr="00592C78">
        <w:rPr>
          <w:rStyle w:val="FootnoteReference"/>
          <w:rFonts w:ascii="Arial" w:hAnsi="Arial" w:cs="Arial"/>
          <w:i/>
          <w:sz w:val="18"/>
          <w:szCs w:val="18"/>
        </w:rPr>
        <w:footnoteRef/>
      </w:r>
      <w:r w:rsidRPr="00592C78">
        <w:rPr>
          <w:rFonts w:ascii="Arial" w:hAnsi="Arial" w:cs="Arial"/>
          <w:i/>
          <w:sz w:val="18"/>
          <w:szCs w:val="18"/>
        </w:rPr>
        <w:t xml:space="preserve"> Note here the legislation, rule, code, framework or other privacy protection scheme. Where possible please provide the URL for the website where the legislation or arrangement is available.</w:t>
      </w:r>
    </w:p>
  </w:footnote>
  <w:footnote w:id="2">
    <w:p w14:paraId="1F2D3A44" w14:textId="77777777" w:rsidR="009B42E5" w:rsidRPr="00592C78" w:rsidRDefault="009B42E5" w:rsidP="006176A6">
      <w:pPr>
        <w:pStyle w:val="FootnoteText"/>
        <w:ind w:left="-360"/>
        <w:rPr>
          <w:rFonts w:ascii="Arial" w:hAnsi="Arial" w:cs="Arial"/>
          <w:i/>
          <w:sz w:val="18"/>
          <w:szCs w:val="18"/>
        </w:rPr>
      </w:pPr>
      <w:r w:rsidRPr="00592C78">
        <w:rPr>
          <w:rStyle w:val="FootnoteReference"/>
          <w:rFonts w:ascii="Arial" w:hAnsi="Arial" w:cs="Arial"/>
          <w:i/>
          <w:sz w:val="18"/>
          <w:szCs w:val="18"/>
        </w:rPr>
        <w:footnoteRef/>
      </w:r>
      <w:r w:rsidRPr="00592C78">
        <w:rPr>
          <w:rFonts w:ascii="Arial" w:hAnsi="Arial" w:cs="Arial"/>
          <w:i/>
          <w:sz w:val="18"/>
          <w:szCs w:val="18"/>
        </w:rPr>
        <w:t xml:space="preserve"> Insert the full text or summary of the provisions of your privacy protection scheme(s) that correspond to the APEC Privacy Principles identified in the column titled “APEC Principle/ Commentary”.</w:t>
      </w:r>
    </w:p>
  </w:footnote>
  <w:footnote w:id="3">
    <w:p w14:paraId="25210637" w14:textId="77777777" w:rsidR="009B42E5" w:rsidRPr="00592C78" w:rsidRDefault="009B42E5" w:rsidP="006176A6">
      <w:pPr>
        <w:pStyle w:val="FootnoteText"/>
        <w:ind w:left="-360"/>
        <w:rPr>
          <w:rFonts w:ascii="Arial" w:hAnsi="Arial" w:cs="Arial"/>
          <w:i/>
          <w:sz w:val="18"/>
          <w:szCs w:val="18"/>
        </w:rPr>
      </w:pPr>
      <w:r w:rsidRPr="00592C78">
        <w:rPr>
          <w:rStyle w:val="FootnoteReference"/>
          <w:rFonts w:ascii="Arial" w:hAnsi="Arial" w:cs="Arial"/>
          <w:i/>
          <w:sz w:val="18"/>
          <w:szCs w:val="18"/>
        </w:rPr>
        <w:footnoteRef/>
      </w:r>
      <w:r w:rsidRPr="00592C78">
        <w:rPr>
          <w:rFonts w:ascii="Arial" w:hAnsi="Arial" w:cs="Arial"/>
          <w:i/>
          <w:sz w:val="18"/>
          <w:szCs w:val="18"/>
        </w:rPr>
        <w:t xml:space="preserve"> Sanctions should include the nature of the remedies available, the means by which they are obtained, and by whom (for example, government, local law enforcement, private right of action, etc.).  </w:t>
      </w:r>
    </w:p>
  </w:footnote>
  <w:footnote w:id="4">
    <w:p w14:paraId="7EF838B4" w14:textId="77777777" w:rsidR="009B42E5" w:rsidRPr="00592C78" w:rsidRDefault="009B42E5" w:rsidP="006176A6">
      <w:pPr>
        <w:pStyle w:val="FootnoteText"/>
        <w:ind w:left="-360"/>
        <w:rPr>
          <w:rFonts w:ascii="Arial" w:hAnsi="Arial" w:cs="Arial"/>
          <w:i/>
          <w:sz w:val="18"/>
          <w:szCs w:val="18"/>
        </w:rPr>
      </w:pPr>
      <w:r w:rsidRPr="00592C78">
        <w:rPr>
          <w:rStyle w:val="FootnoteReference"/>
          <w:rFonts w:ascii="Arial" w:hAnsi="Arial" w:cs="Arial"/>
          <w:i/>
          <w:sz w:val="18"/>
          <w:szCs w:val="18"/>
        </w:rPr>
        <w:footnoteRef/>
      </w:r>
      <w:r w:rsidRPr="00592C78">
        <w:rPr>
          <w:rFonts w:ascii="Arial" w:hAnsi="Arial" w:cs="Arial"/>
          <w:i/>
          <w:sz w:val="18"/>
          <w:szCs w:val="18"/>
        </w:rPr>
        <w:t xml:space="preserve"> Identify areas where the practice and the intent of the principle need further consideration; and identify the status of the economies’ practice, for example enacted, introduced, draft.  If your legislation, rule, code, framework or other privacy protection scheme is at the drafting or proposal stage and has not yet been enacted or implemented, please indicate here and provide any other useful comments."</w:t>
      </w:r>
    </w:p>
  </w:footnote>
  <w:footnote w:id="5">
    <w:p w14:paraId="13A45199" w14:textId="77777777" w:rsidR="009B42E5" w:rsidRPr="00E25EDE" w:rsidRDefault="009B42E5">
      <w:pPr>
        <w:pStyle w:val="FootnoteText"/>
        <w:rPr>
          <w:rFonts w:ascii="Arial" w:hAnsi="Arial" w:cs="Arial"/>
          <w:i/>
          <w:sz w:val="18"/>
          <w:szCs w:val="18"/>
        </w:rPr>
      </w:pPr>
      <w:r w:rsidRPr="00E25EDE">
        <w:rPr>
          <w:rStyle w:val="FootnoteReference"/>
          <w:rFonts w:ascii="Arial" w:hAnsi="Arial" w:cs="Arial"/>
          <w:i/>
          <w:sz w:val="18"/>
          <w:szCs w:val="18"/>
        </w:rPr>
        <w:footnoteRef/>
      </w:r>
      <w:r w:rsidRPr="00E25EDE">
        <w:rPr>
          <w:rFonts w:ascii="Arial" w:hAnsi="Arial" w:cs="Arial"/>
          <w:i/>
          <w:sz w:val="18"/>
          <w:szCs w:val="18"/>
        </w:rPr>
        <w:t xml:space="preserve"> Please provide contact details such as </w:t>
      </w:r>
      <w:r w:rsidRPr="00E25EDE">
        <w:rPr>
          <w:rFonts w:ascii="Arial" w:hAnsi="Arial" w:cs="Arial"/>
          <w:i/>
          <w:sz w:val="18"/>
          <w:szCs w:val="18"/>
          <w:lang w:eastAsia="zh-TW"/>
        </w:rPr>
        <w:t xml:space="preserve">name and/or title, address, </w:t>
      </w:r>
      <w:r w:rsidRPr="00E25EDE">
        <w:rPr>
          <w:rFonts w:ascii="Arial" w:hAnsi="Arial" w:cs="Arial"/>
          <w:i/>
          <w:sz w:val="18"/>
          <w:szCs w:val="18"/>
        </w:rPr>
        <w:t>telephone and email contacts.  This information will not be published but will be made available to economies.</w:t>
      </w:r>
    </w:p>
    <w:p w14:paraId="21DB05F8" w14:textId="77777777" w:rsidR="009B42E5" w:rsidRDefault="009B42E5" w:rsidP="00636D6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C06"/>
    <w:multiLevelType w:val="hybridMultilevel"/>
    <w:tmpl w:val="4208B442"/>
    <w:lvl w:ilvl="0" w:tplc="A3B281E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E79D3"/>
    <w:multiLevelType w:val="hybridMultilevel"/>
    <w:tmpl w:val="B2AE3560"/>
    <w:lvl w:ilvl="0" w:tplc="95EC1F88">
      <w:start w:val="5"/>
      <w:numFmt w:val="decimal"/>
      <w:lvlText w:val="%1."/>
      <w:lvlJc w:val="left"/>
      <w:pPr>
        <w:tabs>
          <w:tab w:val="num" w:pos="720"/>
        </w:tabs>
        <w:ind w:left="720" w:hanging="360"/>
      </w:pPr>
      <w:rPr>
        <w:rFonts w:eastAsia="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9B2F55"/>
    <w:multiLevelType w:val="hybridMultilevel"/>
    <w:tmpl w:val="FD96EDFE"/>
    <w:lvl w:ilvl="0" w:tplc="472495C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EF414E"/>
    <w:multiLevelType w:val="hybridMultilevel"/>
    <w:tmpl w:val="E32CAF06"/>
    <w:lvl w:ilvl="0" w:tplc="472495C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DD0F9F"/>
    <w:multiLevelType w:val="hybridMultilevel"/>
    <w:tmpl w:val="F5380C70"/>
    <w:lvl w:ilvl="0" w:tplc="C0AE89D2">
      <w:start w:val="1"/>
      <w:numFmt w:val="bullet"/>
      <w:lvlText w:val=""/>
      <w:lvlJc w:val="left"/>
      <w:pPr>
        <w:tabs>
          <w:tab w:val="num" w:pos="1080"/>
        </w:tabs>
        <w:ind w:left="108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02B87"/>
    <w:multiLevelType w:val="hybridMultilevel"/>
    <w:tmpl w:val="4FD2AF1A"/>
    <w:lvl w:ilvl="0" w:tplc="472495C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D65427"/>
    <w:multiLevelType w:val="hybridMultilevel"/>
    <w:tmpl w:val="5F14E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89464E"/>
    <w:multiLevelType w:val="hybridMultilevel"/>
    <w:tmpl w:val="D4DCBBC6"/>
    <w:lvl w:ilvl="0" w:tplc="F7BEFDEE">
      <w:start w:val="4"/>
      <w:numFmt w:val="decimal"/>
      <w:lvlText w:val="%1."/>
      <w:lvlJc w:val="left"/>
      <w:pPr>
        <w:tabs>
          <w:tab w:val="num" w:pos="720"/>
        </w:tabs>
        <w:ind w:left="720" w:hanging="360"/>
      </w:pPr>
      <w:rPr>
        <w:rFonts w:eastAsia="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B23CC"/>
    <w:multiLevelType w:val="hybridMultilevel"/>
    <w:tmpl w:val="236EB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A4703"/>
    <w:multiLevelType w:val="hybridMultilevel"/>
    <w:tmpl w:val="9EE2AAC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3B915B00"/>
    <w:multiLevelType w:val="hybridMultilevel"/>
    <w:tmpl w:val="892CEEB0"/>
    <w:lvl w:ilvl="0" w:tplc="A3B281E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3D098F"/>
    <w:multiLevelType w:val="hybridMultilevel"/>
    <w:tmpl w:val="1DB61DF2"/>
    <w:lvl w:ilvl="0" w:tplc="1E306F1E">
      <w:start w:val="1"/>
      <w:numFmt w:val="upperRoman"/>
      <w:lvlText w:val="%1."/>
      <w:lvlJc w:val="left"/>
      <w:pPr>
        <w:tabs>
          <w:tab w:val="num" w:pos="1080"/>
        </w:tabs>
        <w:ind w:left="1080" w:hanging="720"/>
      </w:pPr>
      <w:rPr>
        <w:rFonts w:hint="default"/>
      </w:rPr>
    </w:lvl>
    <w:lvl w:ilvl="1" w:tplc="1962111E">
      <w:start w:val="1"/>
      <w:numFmt w:val="lowerRoman"/>
      <w:lvlText w:val="%2."/>
      <w:lvlJc w:val="left"/>
      <w:pPr>
        <w:tabs>
          <w:tab w:val="num" w:pos="1800"/>
        </w:tabs>
        <w:ind w:left="1800" w:hanging="720"/>
      </w:pPr>
      <w:rPr>
        <w:rFonts w:ascii="Times New Roman" w:hAnsi="Times New Roman" w:cs="Times New Roman" w:hint="default"/>
        <w:i w:val="0"/>
        <w:sz w:val="24"/>
      </w:rPr>
    </w:lvl>
    <w:lvl w:ilvl="2" w:tplc="0FB623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8A4C00"/>
    <w:multiLevelType w:val="hybridMultilevel"/>
    <w:tmpl w:val="B28AD9CC"/>
    <w:lvl w:ilvl="0" w:tplc="1E306F1E">
      <w:start w:val="2"/>
      <w:numFmt w:val="upperLetter"/>
      <w:lvlText w:val="%1."/>
      <w:lvlJc w:val="left"/>
      <w:pPr>
        <w:tabs>
          <w:tab w:val="num" w:pos="1080"/>
        </w:tabs>
        <w:ind w:left="1080" w:hanging="360"/>
      </w:pPr>
      <w:rPr>
        <w:rFonts w:hint="default"/>
      </w:rPr>
    </w:lvl>
    <w:lvl w:ilvl="1" w:tplc="1962111E" w:tentative="1">
      <w:start w:val="1"/>
      <w:numFmt w:val="lowerLetter"/>
      <w:lvlText w:val="%2."/>
      <w:lvlJc w:val="left"/>
      <w:pPr>
        <w:tabs>
          <w:tab w:val="num" w:pos="1800"/>
        </w:tabs>
        <w:ind w:left="1800" w:hanging="360"/>
      </w:pPr>
    </w:lvl>
    <w:lvl w:ilvl="2" w:tplc="0FB62328"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8C6115"/>
    <w:multiLevelType w:val="hybridMultilevel"/>
    <w:tmpl w:val="9A7C2CCA"/>
    <w:lvl w:ilvl="0" w:tplc="195C3416">
      <w:start w:val="6"/>
      <w:numFmt w:val="decimal"/>
      <w:lvlText w:val="%1."/>
      <w:lvlJc w:val="left"/>
      <w:pPr>
        <w:tabs>
          <w:tab w:val="num" w:pos="720"/>
        </w:tabs>
        <w:ind w:left="720" w:hanging="360"/>
      </w:pPr>
      <w:rPr>
        <w:rFonts w:hint="default"/>
      </w:rPr>
    </w:lvl>
    <w:lvl w:ilvl="1" w:tplc="1962111E">
      <w:start w:val="1"/>
      <w:numFmt w:val="lowerLetter"/>
      <w:lvlText w:val="%2."/>
      <w:lvlJc w:val="left"/>
      <w:pPr>
        <w:tabs>
          <w:tab w:val="num" w:pos="1440"/>
        </w:tabs>
        <w:ind w:left="1440" w:hanging="360"/>
      </w:pPr>
    </w:lvl>
    <w:lvl w:ilvl="2" w:tplc="0FB62328"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15431"/>
    <w:multiLevelType w:val="hybridMultilevel"/>
    <w:tmpl w:val="15360098"/>
    <w:lvl w:ilvl="0" w:tplc="4B124D4E">
      <w:start w:val="3"/>
      <w:numFmt w:val="decimal"/>
      <w:lvlText w:val="%1."/>
      <w:lvlJc w:val="left"/>
      <w:pPr>
        <w:tabs>
          <w:tab w:val="num" w:pos="720"/>
        </w:tabs>
        <w:ind w:left="720" w:hanging="360"/>
      </w:pPr>
      <w:rPr>
        <w:rFonts w:eastAsia="Arial Unicode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D03C89"/>
    <w:multiLevelType w:val="singleLevel"/>
    <w:tmpl w:val="A1920412"/>
    <w:lvl w:ilvl="0">
      <w:start w:val="1"/>
      <w:numFmt w:val="bullet"/>
      <w:pStyle w:val="Bullet1"/>
      <w:lvlText w:val=""/>
      <w:lvlJc w:val="left"/>
      <w:pPr>
        <w:tabs>
          <w:tab w:val="num" w:pos="425"/>
        </w:tabs>
        <w:ind w:left="425" w:hanging="425"/>
      </w:pPr>
      <w:rPr>
        <w:rFonts w:ascii="Symbol" w:hAnsi="Symbol" w:hint="default"/>
      </w:rPr>
    </w:lvl>
  </w:abstractNum>
  <w:abstractNum w:abstractNumId="16" w15:restartNumberingAfterBreak="0">
    <w:nsid w:val="496A27F8"/>
    <w:multiLevelType w:val="hybridMultilevel"/>
    <w:tmpl w:val="9356DF2C"/>
    <w:lvl w:ilvl="0" w:tplc="472495C8">
      <w:start w:val="1"/>
      <w:numFmt w:val="bullet"/>
      <w:lvlText w:val=""/>
      <w:lvlJc w:val="left"/>
      <w:pPr>
        <w:tabs>
          <w:tab w:val="num" w:pos="360"/>
        </w:tabs>
        <w:ind w:left="360" w:hanging="360"/>
      </w:pPr>
      <w:rPr>
        <w:rFonts w:ascii="Symbol" w:hAnsi="Symbol" w:hint="default"/>
        <w:sz w:val="18"/>
        <w:szCs w:val="18"/>
      </w:rPr>
    </w:lvl>
    <w:lvl w:ilvl="1" w:tplc="46D01A98">
      <w:start w:val="1"/>
      <w:numFmt w:val="bullet"/>
      <w:lvlText w:val="-"/>
      <w:lvlJc w:val="left"/>
      <w:pPr>
        <w:tabs>
          <w:tab w:val="num" w:pos="1080"/>
        </w:tabs>
        <w:ind w:left="1080" w:hanging="360"/>
      </w:pPr>
      <w:rPr>
        <w:rFonts w:ascii="Arial" w:eastAsia="Times New Roman" w:hAnsi="Arial" w:cs="Arial" w:hint="default"/>
        <w:sz w:val="18"/>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FA1234"/>
    <w:multiLevelType w:val="hybridMultilevel"/>
    <w:tmpl w:val="FC2E35E2"/>
    <w:lvl w:ilvl="0" w:tplc="E7D20C0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A61586"/>
    <w:multiLevelType w:val="hybridMultilevel"/>
    <w:tmpl w:val="B2060DBC"/>
    <w:lvl w:ilvl="0" w:tplc="61BE19F8">
      <w:numFmt w:val="bullet"/>
      <w:lvlText w:val="-"/>
      <w:lvlJc w:val="left"/>
      <w:pPr>
        <w:tabs>
          <w:tab w:val="num" w:pos="360"/>
        </w:tabs>
        <w:ind w:left="360" w:hanging="360"/>
      </w:pPr>
      <w:rPr>
        <w:rFonts w:ascii="Arial" w:eastAsia="PMingLiU"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48D7C9C"/>
    <w:multiLevelType w:val="hybridMultilevel"/>
    <w:tmpl w:val="9EC697CE"/>
    <w:lvl w:ilvl="0" w:tplc="472495C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0B5453"/>
    <w:multiLevelType w:val="hybridMultilevel"/>
    <w:tmpl w:val="1C1A8DC0"/>
    <w:lvl w:ilvl="0" w:tplc="A3B281EC">
      <w:numFmt w:val="bullet"/>
      <w:lvlText w:val="-"/>
      <w:lvlJc w:val="left"/>
      <w:pPr>
        <w:ind w:left="360" w:hanging="36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5A37EF"/>
    <w:multiLevelType w:val="hybridMultilevel"/>
    <w:tmpl w:val="F3B4C3A8"/>
    <w:lvl w:ilvl="0" w:tplc="472495C8">
      <w:start w:val="1"/>
      <w:numFmt w:val="bullet"/>
      <w:lvlText w:val=""/>
      <w:lvlJc w:val="left"/>
      <w:pPr>
        <w:tabs>
          <w:tab w:val="num" w:pos="360"/>
        </w:tabs>
        <w:ind w:left="360" w:hanging="360"/>
      </w:pPr>
      <w:rPr>
        <w:rFonts w:ascii="Symbol" w:hAnsi="Symbol" w:hint="default"/>
        <w:sz w:val="18"/>
        <w:szCs w:val="18"/>
      </w:rPr>
    </w:lvl>
    <w:lvl w:ilvl="1" w:tplc="61BE19F8">
      <w:numFmt w:val="bullet"/>
      <w:lvlText w:val="-"/>
      <w:lvlJc w:val="left"/>
      <w:pPr>
        <w:tabs>
          <w:tab w:val="num" w:pos="1080"/>
        </w:tabs>
        <w:ind w:left="1080" w:hanging="360"/>
      </w:pPr>
      <w:rPr>
        <w:rFonts w:ascii="Arial" w:eastAsia="PMingLiU" w:hAnsi="Arial" w:cs="Arial" w:hint="default"/>
        <w:sz w:val="18"/>
        <w:szCs w:val="18"/>
      </w:rPr>
    </w:lvl>
    <w:lvl w:ilvl="2" w:tplc="C0AE89D2">
      <w:start w:val="1"/>
      <w:numFmt w:val="bullet"/>
      <w:lvlText w:val=""/>
      <w:lvlJc w:val="left"/>
      <w:pPr>
        <w:tabs>
          <w:tab w:val="num" w:pos="1800"/>
        </w:tabs>
        <w:ind w:left="1800" w:hanging="360"/>
      </w:pPr>
      <w:rPr>
        <w:rFonts w:ascii="Symbol" w:hAnsi="Symbol" w:hint="default"/>
        <w:color w:val="auto"/>
        <w:sz w:val="16"/>
        <w:szCs w:val="16"/>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5822DC"/>
    <w:multiLevelType w:val="hybridMultilevel"/>
    <w:tmpl w:val="E9A859A0"/>
    <w:lvl w:ilvl="0" w:tplc="A3B281EC">
      <w:numFmt w:val="bullet"/>
      <w:lvlText w:val="-"/>
      <w:lvlJc w:val="left"/>
      <w:pPr>
        <w:ind w:left="360" w:hanging="36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882F67"/>
    <w:multiLevelType w:val="hybridMultilevel"/>
    <w:tmpl w:val="7B388FD6"/>
    <w:lvl w:ilvl="0" w:tplc="C0AE89D2">
      <w:start w:val="1"/>
      <w:numFmt w:val="bullet"/>
      <w:lvlText w:val=""/>
      <w:lvlJc w:val="left"/>
      <w:pPr>
        <w:tabs>
          <w:tab w:val="num" w:pos="360"/>
        </w:tabs>
        <w:ind w:left="360" w:hanging="360"/>
      </w:pPr>
      <w:rPr>
        <w:rFonts w:ascii="Symbol" w:hAnsi="Symbol" w:hint="default"/>
        <w:color w:val="auto"/>
        <w:sz w:val="16"/>
        <w:szCs w:val="16"/>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4B37632"/>
    <w:multiLevelType w:val="hybridMultilevel"/>
    <w:tmpl w:val="60A89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BB34D9"/>
    <w:multiLevelType w:val="hybridMultilevel"/>
    <w:tmpl w:val="6600963A"/>
    <w:lvl w:ilvl="0" w:tplc="61BE19F8">
      <w:numFmt w:val="bullet"/>
      <w:lvlText w:val="-"/>
      <w:lvlJc w:val="left"/>
      <w:pPr>
        <w:tabs>
          <w:tab w:val="num" w:pos="360"/>
        </w:tabs>
        <w:ind w:left="360" w:hanging="360"/>
      </w:pPr>
      <w:rPr>
        <w:rFonts w:ascii="Arial" w:eastAsia="PMingLiU" w:hAnsi="Arial" w:cs="Aria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8CE7404"/>
    <w:multiLevelType w:val="hybridMultilevel"/>
    <w:tmpl w:val="29CA6FAA"/>
    <w:lvl w:ilvl="0" w:tplc="472495C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CC4B10"/>
    <w:multiLevelType w:val="hybridMultilevel"/>
    <w:tmpl w:val="C14C1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4A0F6A"/>
    <w:multiLevelType w:val="multilevel"/>
    <w:tmpl w:val="2E1E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73095"/>
    <w:multiLevelType w:val="multilevel"/>
    <w:tmpl w:val="0AA472C8"/>
    <w:lvl w:ilvl="0">
      <w:start w:val="1"/>
      <w:numFmt w:val="bullet"/>
      <w:pStyle w:val="Bullettext"/>
      <w:lvlText w:val=""/>
      <w:lvlJc w:val="left"/>
      <w:pPr>
        <w:tabs>
          <w:tab w:val="num" w:pos="720"/>
        </w:tabs>
        <w:ind w:left="720" w:hanging="360"/>
      </w:pPr>
      <w:rPr>
        <w:rFonts w:ascii="Wingdings" w:hAnsi="Wingdings" w:hint="default"/>
      </w:rPr>
    </w:lvl>
    <w:lvl w:ilvl="1">
      <w:start w:val="1"/>
      <w:numFmt w:val="bullet"/>
      <w:pStyle w:val="Bullettext2"/>
      <w:lvlText w:val="─"/>
      <w:lvlJc w:val="left"/>
      <w:pPr>
        <w:tabs>
          <w:tab w:val="num" w:pos="1080"/>
        </w:tabs>
        <w:ind w:left="108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Arial" w:hAnsi="Arial" w:hint="default"/>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bullet"/>
      <w:lvlText w:val="-"/>
      <w:lvlJc w:val="left"/>
      <w:pPr>
        <w:tabs>
          <w:tab w:val="num" w:pos="2520"/>
        </w:tabs>
        <w:ind w:left="2520" w:hanging="360"/>
      </w:pPr>
      <w:rPr>
        <w:rFonts w:ascii="Arial" w:hAnsi="Arial"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Arial" w:hAnsi="Arial" w:hint="default"/>
      </w:rPr>
    </w:lvl>
    <w:lvl w:ilvl="8">
      <w:start w:val="1"/>
      <w:numFmt w:val="bullet"/>
      <w:lvlText w:val=""/>
      <w:lvlJc w:val="left"/>
      <w:pPr>
        <w:tabs>
          <w:tab w:val="num" w:pos="3600"/>
        </w:tabs>
        <w:ind w:left="3600" w:hanging="360"/>
      </w:pPr>
      <w:rPr>
        <w:rFonts w:ascii="Wingdings 2" w:hAnsi="Wingdings 2" w:hint="default"/>
      </w:rPr>
    </w:lvl>
  </w:abstractNum>
  <w:abstractNum w:abstractNumId="30" w15:restartNumberingAfterBreak="0">
    <w:nsid w:val="753C518C"/>
    <w:multiLevelType w:val="hybridMultilevel"/>
    <w:tmpl w:val="3FB8C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053C4F"/>
    <w:multiLevelType w:val="multilevel"/>
    <w:tmpl w:val="CF2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9610AA"/>
    <w:multiLevelType w:val="hybridMultilevel"/>
    <w:tmpl w:val="F7BC7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873113"/>
    <w:multiLevelType w:val="hybridMultilevel"/>
    <w:tmpl w:val="D86402BE"/>
    <w:lvl w:ilvl="0" w:tplc="472495C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7A6444"/>
    <w:multiLevelType w:val="hybridMultilevel"/>
    <w:tmpl w:val="9AA41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4"/>
  </w:num>
  <w:num w:numId="4">
    <w:abstractNumId w:val="29"/>
  </w:num>
  <w:num w:numId="5">
    <w:abstractNumId w:val="11"/>
  </w:num>
  <w:num w:numId="6">
    <w:abstractNumId w:val="11"/>
    <w:lvlOverride w:ilvl="0">
      <w:startOverride w:val="4"/>
    </w:lvlOverride>
  </w:num>
  <w:num w:numId="7">
    <w:abstractNumId w:val="1"/>
  </w:num>
  <w:num w:numId="8">
    <w:abstractNumId w:val="7"/>
  </w:num>
  <w:num w:numId="9">
    <w:abstractNumId w:val="19"/>
  </w:num>
  <w:num w:numId="10">
    <w:abstractNumId w:val="2"/>
  </w:num>
  <w:num w:numId="11">
    <w:abstractNumId w:val="16"/>
  </w:num>
  <w:num w:numId="12">
    <w:abstractNumId w:val="26"/>
  </w:num>
  <w:num w:numId="13">
    <w:abstractNumId w:val="5"/>
  </w:num>
  <w:num w:numId="14">
    <w:abstractNumId w:val="33"/>
  </w:num>
  <w:num w:numId="15">
    <w:abstractNumId w:val="15"/>
  </w:num>
  <w:num w:numId="16">
    <w:abstractNumId w:val="28"/>
  </w:num>
  <w:num w:numId="17">
    <w:abstractNumId w:val="21"/>
  </w:num>
  <w:num w:numId="18">
    <w:abstractNumId w:val="25"/>
  </w:num>
  <w:num w:numId="19">
    <w:abstractNumId w:val="18"/>
  </w:num>
  <w:num w:numId="20">
    <w:abstractNumId w:val="4"/>
  </w:num>
  <w:num w:numId="21">
    <w:abstractNumId w:val="23"/>
  </w:num>
  <w:num w:numId="22">
    <w:abstractNumId w:val="3"/>
  </w:num>
  <w:num w:numId="23">
    <w:abstractNumId w:val="8"/>
  </w:num>
  <w:num w:numId="24">
    <w:abstractNumId w:val="9"/>
  </w:num>
  <w:num w:numId="25">
    <w:abstractNumId w:val="32"/>
  </w:num>
  <w:num w:numId="26">
    <w:abstractNumId w:val="22"/>
  </w:num>
  <w:num w:numId="27">
    <w:abstractNumId w:val="10"/>
  </w:num>
  <w:num w:numId="28">
    <w:abstractNumId w:val="0"/>
  </w:num>
  <w:num w:numId="29">
    <w:abstractNumId w:val="20"/>
  </w:num>
  <w:num w:numId="30">
    <w:abstractNumId w:val="24"/>
  </w:num>
  <w:num w:numId="31">
    <w:abstractNumId w:val="17"/>
  </w:num>
  <w:num w:numId="32">
    <w:abstractNumId w:val="27"/>
  </w:num>
  <w:num w:numId="33">
    <w:abstractNumId w:val="30"/>
  </w:num>
  <w:num w:numId="34">
    <w:abstractNumId w:val="34"/>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69"/>
    <w:rsid w:val="00016083"/>
    <w:rsid w:val="00021DFD"/>
    <w:rsid w:val="00022340"/>
    <w:rsid w:val="000262F9"/>
    <w:rsid w:val="00067340"/>
    <w:rsid w:val="0007735E"/>
    <w:rsid w:val="00083673"/>
    <w:rsid w:val="000852A2"/>
    <w:rsid w:val="00087ED4"/>
    <w:rsid w:val="000B06BC"/>
    <w:rsid w:val="000D6C21"/>
    <w:rsid w:val="00103149"/>
    <w:rsid w:val="001235D7"/>
    <w:rsid w:val="001312E1"/>
    <w:rsid w:val="00152522"/>
    <w:rsid w:val="0017769E"/>
    <w:rsid w:val="00193DD8"/>
    <w:rsid w:val="001956D6"/>
    <w:rsid w:val="00197238"/>
    <w:rsid w:val="001B13CD"/>
    <w:rsid w:val="001C4E9F"/>
    <w:rsid w:val="001D2F7C"/>
    <w:rsid w:val="001F38D8"/>
    <w:rsid w:val="002045E6"/>
    <w:rsid w:val="00207064"/>
    <w:rsid w:val="0021094B"/>
    <w:rsid w:val="00214D12"/>
    <w:rsid w:val="00230178"/>
    <w:rsid w:val="002356A8"/>
    <w:rsid w:val="002443C9"/>
    <w:rsid w:val="00247F60"/>
    <w:rsid w:val="002774C5"/>
    <w:rsid w:val="00282569"/>
    <w:rsid w:val="00290590"/>
    <w:rsid w:val="002B40CA"/>
    <w:rsid w:val="002B7B9F"/>
    <w:rsid w:val="002C01F5"/>
    <w:rsid w:val="002D2470"/>
    <w:rsid w:val="002F3E1F"/>
    <w:rsid w:val="00306A0C"/>
    <w:rsid w:val="00317FDF"/>
    <w:rsid w:val="00324517"/>
    <w:rsid w:val="003254A1"/>
    <w:rsid w:val="003347ED"/>
    <w:rsid w:val="00334D2F"/>
    <w:rsid w:val="0033538D"/>
    <w:rsid w:val="00350E61"/>
    <w:rsid w:val="00352AFA"/>
    <w:rsid w:val="00384EF3"/>
    <w:rsid w:val="003873D9"/>
    <w:rsid w:val="0039729E"/>
    <w:rsid w:val="003A6D3C"/>
    <w:rsid w:val="003B3815"/>
    <w:rsid w:val="003C253E"/>
    <w:rsid w:val="003C281D"/>
    <w:rsid w:val="003C745A"/>
    <w:rsid w:val="003E3489"/>
    <w:rsid w:val="003F2A88"/>
    <w:rsid w:val="003F3C28"/>
    <w:rsid w:val="00400AB1"/>
    <w:rsid w:val="004010AE"/>
    <w:rsid w:val="00407894"/>
    <w:rsid w:val="00424383"/>
    <w:rsid w:val="004262AA"/>
    <w:rsid w:val="00432FD8"/>
    <w:rsid w:val="00457CF8"/>
    <w:rsid w:val="00463C39"/>
    <w:rsid w:val="0047051D"/>
    <w:rsid w:val="004741BE"/>
    <w:rsid w:val="00480D90"/>
    <w:rsid w:val="004943F4"/>
    <w:rsid w:val="004B25CC"/>
    <w:rsid w:val="004B6B51"/>
    <w:rsid w:val="004D5B37"/>
    <w:rsid w:val="004D6EAC"/>
    <w:rsid w:val="004F21DA"/>
    <w:rsid w:val="004F2EAD"/>
    <w:rsid w:val="00503CF2"/>
    <w:rsid w:val="00507B87"/>
    <w:rsid w:val="00551141"/>
    <w:rsid w:val="00560741"/>
    <w:rsid w:val="0056593E"/>
    <w:rsid w:val="00581AEC"/>
    <w:rsid w:val="00584A38"/>
    <w:rsid w:val="00584AAE"/>
    <w:rsid w:val="00592C78"/>
    <w:rsid w:val="0059550C"/>
    <w:rsid w:val="00595DDF"/>
    <w:rsid w:val="00597A85"/>
    <w:rsid w:val="005A1937"/>
    <w:rsid w:val="005B40E7"/>
    <w:rsid w:val="005B4714"/>
    <w:rsid w:val="005B6BB6"/>
    <w:rsid w:val="005C7CB0"/>
    <w:rsid w:val="00613D74"/>
    <w:rsid w:val="006176A6"/>
    <w:rsid w:val="00620EF2"/>
    <w:rsid w:val="00627FAA"/>
    <w:rsid w:val="00636D69"/>
    <w:rsid w:val="00636FD3"/>
    <w:rsid w:val="00640D62"/>
    <w:rsid w:val="00645322"/>
    <w:rsid w:val="006507FD"/>
    <w:rsid w:val="0065691B"/>
    <w:rsid w:val="006A3C71"/>
    <w:rsid w:val="006D5FD7"/>
    <w:rsid w:val="00711E91"/>
    <w:rsid w:val="00714FB8"/>
    <w:rsid w:val="007476C0"/>
    <w:rsid w:val="00786405"/>
    <w:rsid w:val="00793153"/>
    <w:rsid w:val="007A67E3"/>
    <w:rsid w:val="007D03E1"/>
    <w:rsid w:val="007D681D"/>
    <w:rsid w:val="0080409B"/>
    <w:rsid w:val="00815EE6"/>
    <w:rsid w:val="008259DC"/>
    <w:rsid w:val="00880DC9"/>
    <w:rsid w:val="00885D95"/>
    <w:rsid w:val="008A6205"/>
    <w:rsid w:val="008C44A5"/>
    <w:rsid w:val="008C5779"/>
    <w:rsid w:val="008D5D39"/>
    <w:rsid w:val="008F73AE"/>
    <w:rsid w:val="008F7CA1"/>
    <w:rsid w:val="00914463"/>
    <w:rsid w:val="00916E85"/>
    <w:rsid w:val="00924267"/>
    <w:rsid w:val="00935E1B"/>
    <w:rsid w:val="009537A4"/>
    <w:rsid w:val="009603C2"/>
    <w:rsid w:val="009624B5"/>
    <w:rsid w:val="00964ED6"/>
    <w:rsid w:val="009705CD"/>
    <w:rsid w:val="009B42E5"/>
    <w:rsid w:val="009D3931"/>
    <w:rsid w:val="009E3A2F"/>
    <w:rsid w:val="00A04429"/>
    <w:rsid w:val="00A12345"/>
    <w:rsid w:val="00A249E3"/>
    <w:rsid w:val="00A26B4B"/>
    <w:rsid w:val="00A4548F"/>
    <w:rsid w:val="00A54083"/>
    <w:rsid w:val="00A635F9"/>
    <w:rsid w:val="00A64BC7"/>
    <w:rsid w:val="00A74800"/>
    <w:rsid w:val="00A77E0A"/>
    <w:rsid w:val="00A844DE"/>
    <w:rsid w:val="00A84FBB"/>
    <w:rsid w:val="00A92734"/>
    <w:rsid w:val="00AB1B5D"/>
    <w:rsid w:val="00AD32AF"/>
    <w:rsid w:val="00AE26C6"/>
    <w:rsid w:val="00B04338"/>
    <w:rsid w:val="00B1260A"/>
    <w:rsid w:val="00B156D0"/>
    <w:rsid w:val="00B24270"/>
    <w:rsid w:val="00B46B6C"/>
    <w:rsid w:val="00B73CE9"/>
    <w:rsid w:val="00B77057"/>
    <w:rsid w:val="00B80EDC"/>
    <w:rsid w:val="00B87CAC"/>
    <w:rsid w:val="00B95FE7"/>
    <w:rsid w:val="00BA473F"/>
    <w:rsid w:val="00BC223E"/>
    <w:rsid w:val="00BD2331"/>
    <w:rsid w:val="00BE08F2"/>
    <w:rsid w:val="00BF0FA0"/>
    <w:rsid w:val="00BF373E"/>
    <w:rsid w:val="00C041E1"/>
    <w:rsid w:val="00C1127B"/>
    <w:rsid w:val="00C173BF"/>
    <w:rsid w:val="00C24A9E"/>
    <w:rsid w:val="00C501AE"/>
    <w:rsid w:val="00C560EE"/>
    <w:rsid w:val="00C70CC4"/>
    <w:rsid w:val="00C80B0E"/>
    <w:rsid w:val="00CA0D8D"/>
    <w:rsid w:val="00CA7FCF"/>
    <w:rsid w:val="00CC7602"/>
    <w:rsid w:val="00CC7EDB"/>
    <w:rsid w:val="00CE3B16"/>
    <w:rsid w:val="00D06AE1"/>
    <w:rsid w:val="00D11030"/>
    <w:rsid w:val="00D2078E"/>
    <w:rsid w:val="00D4582D"/>
    <w:rsid w:val="00D6477F"/>
    <w:rsid w:val="00D7288A"/>
    <w:rsid w:val="00D762BD"/>
    <w:rsid w:val="00D85293"/>
    <w:rsid w:val="00D96BF6"/>
    <w:rsid w:val="00DA41DE"/>
    <w:rsid w:val="00DA7F9A"/>
    <w:rsid w:val="00DE6CBB"/>
    <w:rsid w:val="00DF2F78"/>
    <w:rsid w:val="00E07D58"/>
    <w:rsid w:val="00E25EDE"/>
    <w:rsid w:val="00E3184C"/>
    <w:rsid w:val="00E73CC9"/>
    <w:rsid w:val="00E74490"/>
    <w:rsid w:val="00E93146"/>
    <w:rsid w:val="00EA54E0"/>
    <w:rsid w:val="00EC274A"/>
    <w:rsid w:val="00EC48CF"/>
    <w:rsid w:val="00ED2142"/>
    <w:rsid w:val="00ED5CC7"/>
    <w:rsid w:val="00EE656B"/>
    <w:rsid w:val="00F04887"/>
    <w:rsid w:val="00F06CAE"/>
    <w:rsid w:val="00F10B7A"/>
    <w:rsid w:val="00F22E8A"/>
    <w:rsid w:val="00F314EE"/>
    <w:rsid w:val="00F32D62"/>
    <w:rsid w:val="00F52C25"/>
    <w:rsid w:val="00F5365A"/>
    <w:rsid w:val="00F6224F"/>
    <w:rsid w:val="00F65409"/>
    <w:rsid w:val="00F66ACF"/>
    <w:rsid w:val="00F6729A"/>
    <w:rsid w:val="00F71D1E"/>
    <w:rsid w:val="00F74020"/>
    <w:rsid w:val="00F871AC"/>
    <w:rsid w:val="00F94B8B"/>
    <w:rsid w:val="00FC0DED"/>
    <w:rsid w:val="00FC73B9"/>
    <w:rsid w:val="00FD685E"/>
    <w:rsid w:val="00FE4E6A"/>
    <w:rsid w:val="00FF2F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B63FF"/>
  <w15:chartTrackingRefBased/>
  <w15:docId w15:val="{A17B552E-AA7D-430B-B594-678D513B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outlineLvl w:val="0"/>
    </w:pPr>
    <w:rPr>
      <w:b/>
      <w:szCs w:val="20"/>
    </w:rPr>
  </w:style>
  <w:style w:type="paragraph" w:styleId="Heading2">
    <w:name w:val="heading 2"/>
    <w:basedOn w:val="Normal"/>
    <w:next w:val="Normal"/>
    <w:qFormat/>
    <w:pPr>
      <w:keepNext/>
      <w:adjustRightInd w:val="0"/>
      <w:jc w:val="right"/>
      <w:outlineLvl w:val="1"/>
    </w:pPr>
    <w:rPr>
      <w:b/>
      <w:bCs/>
      <w:iCs/>
      <w:sz w:val="28"/>
      <w:szCs w:val="28"/>
    </w:rPr>
  </w:style>
  <w:style w:type="paragraph" w:styleId="Heading3">
    <w:name w:val="heading 3"/>
    <w:basedOn w:val="Normal"/>
    <w:next w:val="Normal"/>
    <w:qFormat/>
    <w:rsid w:val="00424383"/>
    <w:pPr>
      <w:keepNext/>
      <w:spacing w:before="240" w:after="60"/>
      <w:outlineLvl w:val="2"/>
    </w:pPr>
    <w:rPr>
      <w:rFonts w:ascii="Arial" w:hAnsi="Arial" w:cs="Arial"/>
      <w:b/>
      <w:bCs/>
      <w:sz w:val="26"/>
      <w:szCs w:val="26"/>
    </w:rPr>
  </w:style>
  <w:style w:type="paragraph" w:styleId="Heading8">
    <w:name w:val="heading 8"/>
    <w:basedOn w:val="Normal"/>
    <w:next w:val="Normal"/>
    <w:qFormat/>
    <w:rsid w:val="00424383"/>
    <w:pPr>
      <w:spacing w:before="240" w:after="60"/>
      <w:outlineLvl w:val="7"/>
    </w:pPr>
    <w:rPr>
      <w:rFonts w:eastAsia="Times New Roman"/>
      <w:i/>
      <w:iCs/>
    </w:rPr>
  </w:style>
  <w:style w:type="paragraph" w:styleId="Heading9">
    <w:name w:val="heading 9"/>
    <w:basedOn w:val="Normal"/>
    <w:next w:val="Normal"/>
    <w:qFormat/>
    <w:rsid w:val="00424383"/>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pPr>
      <w:numPr>
        <w:numId w:val="4"/>
      </w:numPr>
      <w:spacing w:before="240"/>
    </w:pPr>
  </w:style>
  <w:style w:type="paragraph" w:customStyle="1" w:styleId="Bullettext2">
    <w:name w:val="Bullet text 2"/>
    <w:basedOn w:val="Normal"/>
    <w:pPr>
      <w:numPr>
        <w:ilvl w:val="1"/>
        <w:numId w:val="4"/>
      </w:numPr>
    </w:pPr>
  </w:style>
  <w:style w:type="paragraph" w:styleId="NormalWeb">
    <w:name w:val="Normal (Web)"/>
    <w:basedOn w:val="Normal"/>
    <w:uiPriority w:val="99"/>
    <w:pPr>
      <w:autoSpaceDE w:val="0"/>
      <w:autoSpaceDN w:val="0"/>
      <w:spacing w:before="100" w:after="100"/>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DocumentMap">
    <w:name w:val="Document Map"/>
    <w:basedOn w:val="Normal"/>
    <w:semiHidden/>
    <w:rsid w:val="00636D69"/>
    <w:pPr>
      <w:shd w:val="clear" w:color="auto" w:fill="000080"/>
    </w:pPr>
    <w:rPr>
      <w:rFonts w:ascii="Tahoma" w:hAnsi="Tahoma" w:cs="Tahoma"/>
      <w:sz w:val="20"/>
      <w:szCs w:val="20"/>
    </w:rPr>
  </w:style>
  <w:style w:type="character" w:styleId="Hyperlink">
    <w:name w:val="Hyperlink"/>
    <w:rsid w:val="002774C5"/>
    <w:rPr>
      <w:color w:val="0000FF"/>
      <w:u w:val="single"/>
    </w:rPr>
  </w:style>
  <w:style w:type="paragraph" w:customStyle="1" w:styleId="Bullet1">
    <w:name w:val="Bullet 1"/>
    <w:basedOn w:val="Normal"/>
    <w:rsid w:val="00F06CAE"/>
    <w:pPr>
      <w:numPr>
        <w:numId w:val="15"/>
      </w:numPr>
      <w:tabs>
        <w:tab w:val="clear" w:pos="425"/>
        <w:tab w:val="num" w:pos="284"/>
      </w:tabs>
      <w:spacing w:before="120" w:line="360" w:lineRule="auto"/>
      <w:ind w:left="284" w:hanging="284"/>
    </w:pPr>
    <w:rPr>
      <w:rFonts w:eastAsia="Times New Roman"/>
      <w:szCs w:val="20"/>
      <w:lang w:val="en-AU" w:eastAsia="en-AU"/>
    </w:rPr>
  </w:style>
  <w:style w:type="paragraph" w:customStyle="1" w:styleId="Default">
    <w:name w:val="Default"/>
    <w:rsid w:val="00F10B7A"/>
    <w:pPr>
      <w:autoSpaceDE w:val="0"/>
      <w:autoSpaceDN w:val="0"/>
      <w:adjustRightInd w:val="0"/>
    </w:pPr>
    <w:rPr>
      <w:rFonts w:ascii="Symbol" w:hAnsi="Symbol" w:cs="Symbol"/>
      <w:color w:val="000000"/>
      <w:sz w:val="24"/>
      <w:szCs w:val="24"/>
      <w:lang w:val="en-AU" w:eastAsia="en-AU"/>
    </w:rPr>
  </w:style>
  <w:style w:type="paragraph" w:styleId="ListParagraph">
    <w:name w:val="List Paragraph"/>
    <w:aliases w:val="1 heading,NFP GP Bulleted List,FooterText,numbered,Paragraphe de liste1,Bulletr List Paragraph,列出段落,列出段落1,List Paragraph21,Listeafsnit1,Parágrafo da Lista1,Párrafo de lista1,リスト段落1,Bullet point,List Paragraph - bullets,Bullet List,Bullets"/>
    <w:basedOn w:val="Normal"/>
    <w:link w:val="ListParagraphChar"/>
    <w:uiPriority w:val="34"/>
    <w:qFormat/>
    <w:rsid w:val="008A6205"/>
    <w:pPr>
      <w:widowControl w:val="0"/>
    </w:pPr>
    <w:rPr>
      <w:rFonts w:ascii="Calibri" w:eastAsia="Calibri" w:hAnsi="Calibri"/>
      <w:sz w:val="22"/>
      <w:szCs w:val="22"/>
    </w:rPr>
  </w:style>
  <w:style w:type="character" w:customStyle="1" w:styleId="ListParagraphChar">
    <w:name w:val="List Paragraph Char"/>
    <w:aliases w:val="1 heading Char,NFP GP Bulleted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8A6205"/>
    <w:rPr>
      <w:rFonts w:ascii="Calibri" w:eastAsia="Calibri" w:hAnsi="Calibri"/>
      <w:sz w:val="22"/>
      <w:szCs w:val="22"/>
      <w:lang w:val="en-US" w:eastAsia="en-US"/>
    </w:rPr>
  </w:style>
  <w:style w:type="paragraph" w:styleId="NoSpacing">
    <w:name w:val="No Spacing"/>
    <w:uiPriority w:val="1"/>
    <w:qFormat/>
    <w:rsid w:val="00247F60"/>
    <w:rPr>
      <w:rFonts w:ascii="Calibri" w:eastAsia="Calibri" w:hAnsi="Calibri"/>
      <w:sz w:val="22"/>
      <w:szCs w:val="22"/>
      <w:lang w:val="en-AU" w:eastAsia="en-US"/>
    </w:rPr>
  </w:style>
  <w:style w:type="paragraph" w:styleId="TOC1">
    <w:name w:val="toc 1"/>
    <w:basedOn w:val="Normal"/>
    <w:uiPriority w:val="39"/>
    <w:qFormat/>
    <w:rsid w:val="008C44A5"/>
    <w:pPr>
      <w:widowControl w:val="0"/>
      <w:spacing w:before="239"/>
      <w:ind w:left="100"/>
    </w:pPr>
    <w:rPr>
      <w:rFonts w:eastAsia="Times New Roman"/>
      <w:sz w:val="22"/>
      <w:szCs w:val="22"/>
    </w:rPr>
  </w:style>
  <w:style w:type="character" w:styleId="FollowedHyperlink">
    <w:name w:val="FollowedHyperlink"/>
    <w:rsid w:val="00A4548F"/>
    <w:rPr>
      <w:color w:val="954F72"/>
      <w:u w:val="single"/>
    </w:rPr>
  </w:style>
  <w:style w:type="character" w:styleId="CommentReference">
    <w:name w:val="annotation reference"/>
    <w:rsid w:val="0080409B"/>
    <w:rPr>
      <w:sz w:val="16"/>
      <w:szCs w:val="16"/>
    </w:rPr>
  </w:style>
  <w:style w:type="paragraph" w:styleId="CommentText">
    <w:name w:val="annotation text"/>
    <w:basedOn w:val="Normal"/>
    <w:link w:val="CommentTextChar"/>
    <w:rsid w:val="0080409B"/>
    <w:rPr>
      <w:sz w:val="20"/>
      <w:szCs w:val="20"/>
    </w:rPr>
  </w:style>
  <w:style w:type="character" w:customStyle="1" w:styleId="CommentTextChar">
    <w:name w:val="Comment Text Char"/>
    <w:link w:val="CommentText"/>
    <w:rsid w:val="0080409B"/>
    <w:rPr>
      <w:lang w:val="en-US" w:eastAsia="en-US"/>
    </w:rPr>
  </w:style>
  <w:style w:type="paragraph" w:styleId="CommentSubject">
    <w:name w:val="annotation subject"/>
    <w:basedOn w:val="CommentText"/>
    <w:next w:val="CommentText"/>
    <w:link w:val="CommentSubjectChar"/>
    <w:rsid w:val="0080409B"/>
    <w:rPr>
      <w:b/>
      <w:bCs/>
    </w:rPr>
  </w:style>
  <w:style w:type="character" w:customStyle="1" w:styleId="CommentSubjectChar">
    <w:name w:val="Comment Subject Char"/>
    <w:link w:val="CommentSubject"/>
    <w:rsid w:val="0080409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12996">
      <w:bodyDiv w:val="1"/>
      <w:marLeft w:val="0"/>
      <w:marRight w:val="0"/>
      <w:marTop w:val="0"/>
      <w:marBottom w:val="0"/>
      <w:divBdr>
        <w:top w:val="none" w:sz="0" w:space="0" w:color="auto"/>
        <w:left w:val="none" w:sz="0" w:space="0" w:color="auto"/>
        <w:bottom w:val="none" w:sz="0" w:space="0" w:color="auto"/>
        <w:right w:val="none" w:sz="0" w:space="0" w:color="auto"/>
      </w:divBdr>
    </w:div>
    <w:div w:id="1600598488">
      <w:bodyDiv w:val="1"/>
      <w:marLeft w:val="0"/>
      <w:marRight w:val="0"/>
      <w:marTop w:val="0"/>
      <w:marBottom w:val="0"/>
      <w:divBdr>
        <w:top w:val="none" w:sz="0" w:space="0" w:color="auto"/>
        <w:left w:val="none" w:sz="0" w:space="0" w:color="auto"/>
        <w:bottom w:val="none" w:sz="0" w:space="0" w:color="auto"/>
        <w:right w:val="none" w:sz="0" w:space="0" w:color="auto"/>
      </w:divBdr>
    </w:div>
    <w:div w:id="20560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aic.gov.au/privacy/privacy-in-your-state/" TargetMode="External"/><Relationship Id="rId4" Type="http://schemas.openxmlformats.org/officeDocument/2006/relationships/settings" Target="settings.xml"/><Relationship Id="rId9" Type="http://schemas.openxmlformats.org/officeDocument/2006/relationships/hyperlink" Target="https://www.legislation.gov.au/Details/C2021C00242/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20D0-E01C-440C-9569-3CA48F7F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4556</Words>
  <Characters>25657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Annex C</vt:lpstr>
    </vt:vector>
  </TitlesOfParts>
  <Company>OCIO</Company>
  <LinksUpToDate>false</LinksUpToDate>
  <CharactersWithSpaces>30153</CharactersWithSpaces>
  <SharedDoc>false</SharedDoc>
  <HLinks>
    <vt:vector size="36" baseType="variant">
      <vt:variant>
        <vt:i4>262181</vt:i4>
      </vt:variant>
      <vt:variant>
        <vt:i4>15</vt:i4>
      </vt:variant>
      <vt:variant>
        <vt:i4>0</vt:i4>
      </vt:variant>
      <vt:variant>
        <vt:i4>5</vt:i4>
      </vt:variant>
      <vt:variant>
        <vt:lpwstr>mailto:timothy.pilgrim@privacy.gov.au</vt:lpwstr>
      </vt:variant>
      <vt:variant>
        <vt:lpwstr/>
      </vt:variant>
      <vt:variant>
        <vt:i4>7471193</vt:i4>
      </vt:variant>
      <vt:variant>
        <vt:i4>12</vt:i4>
      </vt:variant>
      <vt:variant>
        <vt:i4>0</vt:i4>
      </vt:variant>
      <vt:variant>
        <vt:i4>5</vt:i4>
      </vt:variant>
      <vt:variant>
        <vt:lpwstr>mailto:wanni.teo@ag.gov.au</vt:lpwstr>
      </vt:variant>
      <vt:variant>
        <vt:lpwstr/>
      </vt:variant>
      <vt:variant>
        <vt:i4>8192084</vt:i4>
      </vt:variant>
      <vt:variant>
        <vt:i4>9</vt:i4>
      </vt:variant>
      <vt:variant>
        <vt:i4>0</vt:i4>
      </vt:variant>
      <vt:variant>
        <vt:i4>5</vt:i4>
      </vt:variant>
      <vt:variant>
        <vt:lpwstr>mailto:colin.minihan@ag.gov.au</vt:lpwstr>
      </vt:variant>
      <vt:variant>
        <vt:lpwstr/>
      </vt:variant>
      <vt:variant>
        <vt:i4>3538944</vt:i4>
      </vt:variant>
      <vt:variant>
        <vt:i4>6</vt:i4>
      </vt:variant>
      <vt:variant>
        <vt:i4>0</vt:i4>
      </vt:variant>
      <vt:variant>
        <vt:i4>5</vt:i4>
      </vt:variant>
      <vt:variant>
        <vt:lpwstr>http://www.privacy.gov.au/privacy_rights/laws/index.html</vt:lpwstr>
      </vt:variant>
      <vt:variant>
        <vt:lpwstr/>
      </vt:variant>
      <vt:variant>
        <vt:i4>6946826</vt:i4>
      </vt:variant>
      <vt:variant>
        <vt:i4>3</vt:i4>
      </vt:variant>
      <vt:variant>
        <vt:i4>0</vt:i4>
      </vt:variant>
      <vt:variant>
        <vt:i4>5</vt:i4>
      </vt:variant>
      <vt:variant>
        <vt:lpwstr>http://www.austlii.edu.au/au/legis/cth/consol_act/pa1988108/</vt:lpwstr>
      </vt:variant>
      <vt:variant>
        <vt:lpwstr/>
      </vt:variant>
      <vt:variant>
        <vt:i4>6881336</vt:i4>
      </vt:variant>
      <vt:variant>
        <vt:i4>0</vt:i4>
      </vt:variant>
      <vt:variant>
        <vt:i4>0</vt:i4>
      </vt:variant>
      <vt:variant>
        <vt:i4>5</vt:i4>
      </vt:variant>
      <vt:variant>
        <vt:lpwstr>http://www.privacy.gov.au/publications/oecdgls.pdf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
  <dc:creator>Davis, Kerry</dc:creator>
  <cp:keywords/>
  <dc:description/>
  <cp:lastModifiedBy>KM</cp:lastModifiedBy>
  <cp:revision>5</cp:revision>
  <cp:lastPrinted>2006-06-22T00:29:00Z</cp:lastPrinted>
  <dcterms:created xsi:type="dcterms:W3CDTF">2021-08-25T07:33:00Z</dcterms:created>
  <dcterms:modified xsi:type="dcterms:W3CDTF">2021-09-28T10:01:00Z</dcterms:modified>
</cp:coreProperties>
</file>