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2B3" w:rsidRDefault="008B22B3">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2"/>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48"/>
      </w:tblGrid>
      <w:tr w:rsidR="008B22B3">
        <w:tc>
          <w:tcPr>
            <w:tcW w:w="13948" w:type="dxa"/>
          </w:tcPr>
          <w:p w:rsidR="008B22B3" w:rsidRDefault="00102227">
            <w:pPr>
              <w:spacing w:before="120" w:after="120"/>
              <w:jc w:val="center"/>
              <w:rPr>
                <w:rFonts w:ascii="Arial" w:eastAsia="Arial" w:hAnsi="Arial" w:cs="Arial"/>
                <w:b/>
                <w:i/>
              </w:rPr>
            </w:pPr>
            <w:r>
              <w:rPr>
                <w:rFonts w:ascii="Arial" w:eastAsia="Arial" w:hAnsi="Arial" w:cs="Arial"/>
                <w:b/>
                <w:i/>
              </w:rPr>
              <w:t xml:space="preserve"> Individual Action Plan Update for Indonesia for 2020</w:t>
            </w:r>
          </w:p>
        </w:tc>
      </w:tr>
      <w:tr w:rsidR="008B22B3">
        <w:tc>
          <w:tcPr>
            <w:tcW w:w="13948" w:type="dxa"/>
          </w:tcPr>
          <w:p w:rsidR="008B22B3" w:rsidRDefault="008B22B3">
            <w:pPr>
              <w:rPr>
                <w:rFonts w:ascii="Arial" w:eastAsia="Arial" w:hAnsi="Arial" w:cs="Arial"/>
                <w:b/>
              </w:rPr>
            </w:pPr>
          </w:p>
          <w:p w:rsidR="008B22B3" w:rsidRDefault="00102227">
            <w:pPr>
              <w:spacing w:before="120" w:after="120"/>
              <w:rPr>
                <w:rFonts w:ascii="Arial" w:eastAsia="Arial" w:hAnsi="Arial" w:cs="Arial"/>
                <w:b/>
              </w:rPr>
            </w:pPr>
            <w:r>
              <w:rPr>
                <w:rFonts w:ascii="Arial" w:eastAsia="Arial" w:hAnsi="Arial" w:cs="Arial"/>
                <w:b/>
                <w:i/>
              </w:rPr>
              <w:t>Highlights of recent policy developments which indicate how Indonesia is progressing towards the Bogor Goals and key challenges it faces in its efforts to meet the Goals.</w:t>
            </w:r>
          </w:p>
        </w:tc>
      </w:tr>
      <w:tr w:rsidR="008B22B3">
        <w:tc>
          <w:tcPr>
            <w:tcW w:w="13948" w:type="dxa"/>
            <w:tcBorders>
              <w:bottom w:val="single" w:sz="4" w:space="0" w:color="000000"/>
            </w:tcBorders>
          </w:tcPr>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 xml:space="preserve">Indonesia supports Multilateral Trading System in Asia Pacific Region by conducting improvement in trade and investment sectors as its commitment to achieve the Bogor Goal 2020. Moreover, Indonesia gives efforts not only to increase number of Free-Trade Agreements but also to improve business-friendly environments. </w:t>
            </w:r>
          </w:p>
          <w:p w:rsidR="008B22B3" w:rsidRDefault="008B22B3">
            <w:pPr>
              <w:rPr>
                <w:rFonts w:ascii="Arial" w:eastAsia="Arial" w:hAnsi="Arial" w:cs="Arial"/>
              </w:rPr>
            </w:pPr>
          </w:p>
        </w:tc>
      </w:tr>
    </w:tbl>
    <w:p w:rsidR="008B22B3" w:rsidRDefault="008B22B3">
      <w:pPr>
        <w:rPr>
          <w:rFonts w:ascii="Arial" w:eastAsia="Arial" w:hAnsi="Arial" w:cs="Arial"/>
          <w:b/>
          <w:color w:val="FF0000"/>
        </w:rPr>
      </w:pPr>
    </w:p>
    <w:tbl>
      <w:tblPr>
        <w:tblStyle w:val="a3"/>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6370"/>
        <w:gridCol w:w="3978"/>
      </w:tblGrid>
      <w:tr w:rsidR="008B22B3">
        <w:tc>
          <w:tcPr>
            <w:tcW w:w="3600" w:type="dxa"/>
            <w:vAlign w:val="center"/>
          </w:tcPr>
          <w:p w:rsidR="008B22B3" w:rsidRDefault="00102227">
            <w:pPr>
              <w:spacing w:before="60" w:after="60"/>
              <w:jc w:val="center"/>
              <w:rPr>
                <w:rFonts w:ascii="Arial" w:eastAsia="Arial" w:hAnsi="Arial" w:cs="Arial"/>
                <w:b/>
                <w:i/>
              </w:rPr>
            </w:pPr>
            <w:r>
              <w:rPr>
                <w:rFonts w:ascii="Arial" w:eastAsia="Arial" w:hAnsi="Arial" w:cs="Arial"/>
                <w:b/>
                <w:i/>
              </w:rPr>
              <w:t>IAP Chapter (and Sub-Chapter and Section Heading, if any)</w:t>
            </w:r>
          </w:p>
        </w:tc>
        <w:tc>
          <w:tcPr>
            <w:tcW w:w="6370" w:type="dxa"/>
          </w:tcPr>
          <w:p w:rsidR="008B22B3" w:rsidRDefault="00102227">
            <w:pPr>
              <w:spacing w:before="60" w:after="60"/>
              <w:jc w:val="center"/>
              <w:rPr>
                <w:rFonts w:ascii="Arial" w:eastAsia="Arial" w:hAnsi="Arial" w:cs="Arial"/>
              </w:rPr>
            </w:pPr>
            <w:r>
              <w:rPr>
                <w:rFonts w:ascii="Arial" w:eastAsia="Arial" w:hAnsi="Arial" w:cs="Arial"/>
                <w:b/>
                <w:i/>
              </w:rPr>
              <w:t>Improvements made since 2018 IAP</w:t>
            </w:r>
          </w:p>
        </w:tc>
        <w:tc>
          <w:tcPr>
            <w:tcW w:w="3978" w:type="dxa"/>
          </w:tcPr>
          <w:p w:rsidR="008B22B3" w:rsidRDefault="00102227">
            <w:pPr>
              <w:spacing w:before="60" w:after="60"/>
              <w:jc w:val="center"/>
              <w:rPr>
                <w:rFonts w:ascii="Arial" w:eastAsia="Arial" w:hAnsi="Arial" w:cs="Arial"/>
              </w:rPr>
            </w:pPr>
            <w:r>
              <w:rPr>
                <w:rFonts w:ascii="Arial" w:eastAsia="Arial" w:hAnsi="Arial" w:cs="Arial"/>
                <w:b/>
                <w:i/>
              </w:rPr>
              <w:t>Further Improvements Planned</w:t>
            </w:r>
          </w:p>
        </w:tc>
      </w:tr>
      <w:tr w:rsidR="008B22B3">
        <w:tc>
          <w:tcPr>
            <w:tcW w:w="3600" w:type="dxa"/>
          </w:tcPr>
          <w:p w:rsidR="008B22B3" w:rsidRDefault="00102227">
            <w:pPr>
              <w:spacing w:before="60" w:after="60"/>
              <w:rPr>
                <w:rFonts w:ascii="Arial" w:eastAsia="Arial" w:hAnsi="Arial" w:cs="Arial"/>
                <w:b/>
                <w:i/>
              </w:rPr>
            </w:pPr>
            <w:bookmarkStart w:id="1" w:name="bookmark=id.gjdgxs" w:colFirst="0" w:colLast="0"/>
            <w:bookmarkEnd w:id="1"/>
            <w:r>
              <w:rPr>
                <w:rFonts w:ascii="Arial" w:eastAsia="Arial" w:hAnsi="Arial" w:cs="Arial"/>
                <w:b/>
                <w:i/>
              </w:rPr>
              <w:t>Tariffs</w:t>
            </w:r>
          </w:p>
          <w:p w:rsidR="008B22B3" w:rsidRDefault="008B22B3">
            <w:pPr>
              <w:pBdr>
                <w:top w:val="nil"/>
                <w:left w:val="nil"/>
                <w:bottom w:val="nil"/>
                <w:right w:val="nil"/>
                <w:between w:val="nil"/>
              </w:pBdr>
              <w:spacing w:line="259" w:lineRule="auto"/>
              <w:rPr>
                <w:rFonts w:ascii="Arial" w:eastAsia="Arial" w:hAnsi="Arial" w:cs="Arial"/>
                <w:color w:val="000000"/>
              </w:rPr>
            </w:pPr>
          </w:p>
          <w:p w:rsidR="008B22B3" w:rsidRDefault="008B22B3">
            <w:pPr>
              <w:pBdr>
                <w:top w:val="nil"/>
                <w:left w:val="nil"/>
                <w:bottom w:val="nil"/>
                <w:right w:val="nil"/>
                <w:between w:val="nil"/>
              </w:pBdr>
              <w:spacing w:after="60" w:line="259" w:lineRule="auto"/>
              <w:ind w:left="720"/>
              <w:rPr>
                <w:rFonts w:ascii="Arial" w:eastAsia="Arial" w:hAnsi="Arial" w:cs="Arial"/>
                <w:color w:val="000000"/>
              </w:rPr>
            </w:pPr>
          </w:p>
        </w:tc>
        <w:tc>
          <w:tcPr>
            <w:tcW w:w="6370" w:type="dxa"/>
          </w:tcPr>
          <w:p w:rsidR="008B22B3" w:rsidRDefault="00102227">
            <w:pPr>
              <w:rPr>
                <w:rFonts w:ascii="Arial" w:eastAsia="Arial" w:hAnsi="Arial" w:cs="Arial"/>
              </w:rPr>
            </w:pPr>
            <w:r>
              <w:rPr>
                <w:rFonts w:ascii="Arial" w:eastAsia="Arial" w:hAnsi="Arial" w:cs="Arial"/>
              </w:rPr>
              <w:t>Indonesia has implemented a tariff system based on HS 2017 which covers 10.826 tariff lines. The implementation is based on Minister of Finance Regulation (PMK) No 6/PMK.010//2017 and amended by PMK No. 213/PMK.010/2017 and PMK No. 17/PMK.010/2018.</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Indonesia has been finalized some of trade negotiations which involved Bilateral and Regional Agreement. These agreements have impacted to some tariff reduction, such as:</w:t>
            </w:r>
          </w:p>
          <w:p w:rsidR="008B22B3" w:rsidRDefault="008B22B3">
            <w:pPr>
              <w:rPr>
                <w:rFonts w:ascii="Arial" w:eastAsia="Arial" w:hAnsi="Arial" w:cs="Arial"/>
              </w:rPr>
            </w:pPr>
          </w:p>
          <w:p w:rsidR="008B22B3" w:rsidRDefault="00102227">
            <w:pPr>
              <w:numPr>
                <w:ilvl w:val="0"/>
                <w:numId w:val="13"/>
              </w:numPr>
              <w:rPr>
                <w:rFonts w:ascii="Arial" w:eastAsia="Arial" w:hAnsi="Arial" w:cs="Arial"/>
                <w:b/>
              </w:rPr>
            </w:pPr>
            <w:r>
              <w:rPr>
                <w:rFonts w:ascii="Arial" w:eastAsia="Arial" w:hAnsi="Arial" w:cs="Arial"/>
                <w:b/>
              </w:rPr>
              <w:t>ASEAN-China Free Trade Area (ACFTA)</w:t>
            </w:r>
          </w:p>
          <w:p w:rsidR="008B22B3" w:rsidRDefault="00102227">
            <w:pPr>
              <w:ind w:left="720"/>
              <w:rPr>
                <w:rFonts w:ascii="Arial" w:eastAsia="Arial" w:hAnsi="Arial" w:cs="Arial"/>
              </w:rPr>
            </w:pPr>
            <w:r>
              <w:rPr>
                <w:rFonts w:ascii="Arial" w:eastAsia="Arial" w:hAnsi="Arial" w:cs="Arial"/>
              </w:rPr>
              <w:t>As in 2018 IAP. In August 2019, Upgrading Protocol has been implemented by all Parties.</w:t>
            </w:r>
          </w:p>
          <w:p w:rsidR="008B22B3" w:rsidRDefault="00102227">
            <w:pPr>
              <w:numPr>
                <w:ilvl w:val="0"/>
                <w:numId w:val="13"/>
              </w:numPr>
              <w:rPr>
                <w:rFonts w:ascii="Arial" w:eastAsia="Arial" w:hAnsi="Arial" w:cs="Arial"/>
                <w:b/>
              </w:rPr>
            </w:pPr>
            <w:r>
              <w:rPr>
                <w:rFonts w:ascii="Arial" w:eastAsia="Arial" w:hAnsi="Arial" w:cs="Arial"/>
                <w:b/>
              </w:rPr>
              <w:t>ASEAN-Japan Comprehensive Economic Partnership</w:t>
            </w:r>
          </w:p>
          <w:p w:rsidR="008B22B3" w:rsidRDefault="00102227">
            <w:pPr>
              <w:ind w:left="720"/>
              <w:rPr>
                <w:rFonts w:ascii="Arial" w:eastAsia="Arial" w:hAnsi="Arial" w:cs="Arial"/>
              </w:rPr>
            </w:pPr>
            <w:r>
              <w:rPr>
                <w:rFonts w:ascii="Arial" w:eastAsia="Arial" w:hAnsi="Arial" w:cs="Arial"/>
              </w:rPr>
              <w:t xml:space="preserve">Indonesia has entry into force on March 01, 2018 through the enactment of Regulation of the Minister of Finance of The Republic of Indonesia number </w:t>
            </w:r>
            <w:r>
              <w:rPr>
                <w:rFonts w:ascii="Arial" w:eastAsia="Arial" w:hAnsi="Arial" w:cs="Arial"/>
              </w:rPr>
              <w:lastRenderedPageBreak/>
              <w:t>18/PMK.010/2018 that established on February 15, 2018.</w:t>
            </w:r>
          </w:p>
          <w:p w:rsidR="008B22B3" w:rsidRDefault="00102227">
            <w:pPr>
              <w:numPr>
                <w:ilvl w:val="0"/>
                <w:numId w:val="13"/>
              </w:numPr>
              <w:pBdr>
                <w:top w:val="nil"/>
                <w:left w:val="nil"/>
                <w:bottom w:val="nil"/>
                <w:right w:val="nil"/>
                <w:between w:val="nil"/>
              </w:pBdr>
              <w:spacing w:line="259" w:lineRule="auto"/>
              <w:rPr>
                <w:rFonts w:ascii="Arial" w:eastAsia="Arial" w:hAnsi="Arial" w:cs="Arial"/>
                <w:b/>
                <w:color w:val="000000"/>
              </w:rPr>
            </w:pPr>
            <w:r>
              <w:rPr>
                <w:rFonts w:ascii="Arial" w:eastAsia="Arial" w:hAnsi="Arial" w:cs="Arial"/>
                <w:b/>
                <w:color w:val="000000"/>
              </w:rPr>
              <w:t>ASEAN-India Free Trade Area (ASEAN-India FTA)</w:t>
            </w:r>
          </w:p>
          <w:p w:rsidR="008B22B3" w:rsidRDefault="00102227">
            <w:pPr>
              <w:pBdr>
                <w:top w:val="nil"/>
                <w:left w:val="nil"/>
                <w:bottom w:val="nil"/>
                <w:right w:val="nil"/>
                <w:between w:val="nil"/>
              </w:pBdr>
              <w:spacing w:line="259" w:lineRule="auto"/>
              <w:ind w:left="720"/>
              <w:rPr>
                <w:rFonts w:ascii="Arial" w:eastAsia="Arial" w:hAnsi="Arial" w:cs="Arial"/>
              </w:rPr>
            </w:pPr>
            <w:r>
              <w:rPr>
                <w:rFonts w:ascii="Arial" w:eastAsia="Arial" w:hAnsi="Arial" w:cs="Arial"/>
              </w:rPr>
              <w:t>PMK 27/PMK.010/2017, and amended by PMK 96/PMK.010/2019.</w:t>
            </w:r>
          </w:p>
          <w:p w:rsidR="008B22B3" w:rsidRDefault="00102227">
            <w:pPr>
              <w:numPr>
                <w:ilvl w:val="0"/>
                <w:numId w:val="13"/>
              </w:numPr>
              <w:rPr>
                <w:rFonts w:ascii="Arial" w:eastAsia="Arial" w:hAnsi="Arial" w:cs="Arial"/>
                <w:b/>
              </w:rPr>
            </w:pPr>
            <w:r>
              <w:rPr>
                <w:rFonts w:ascii="Arial" w:eastAsia="Arial" w:hAnsi="Arial" w:cs="Arial"/>
                <w:b/>
              </w:rPr>
              <w:t>Indonesia-Chile Comprehensive Economic Partnership Agreement (IC-CEPA)</w:t>
            </w:r>
          </w:p>
          <w:p w:rsidR="008B22B3" w:rsidRDefault="00102227">
            <w:pPr>
              <w:ind w:left="720"/>
              <w:rPr>
                <w:rFonts w:ascii="Arial" w:eastAsia="Arial" w:hAnsi="Arial" w:cs="Arial"/>
              </w:rPr>
            </w:pPr>
            <w:r>
              <w:rPr>
                <w:rFonts w:ascii="Arial" w:eastAsia="Arial" w:hAnsi="Arial" w:cs="Arial"/>
              </w:rPr>
              <w:t>Date entry into force: July 31, 2019</w:t>
            </w:r>
          </w:p>
          <w:p w:rsidR="008B22B3" w:rsidRDefault="00102227">
            <w:pPr>
              <w:ind w:left="720"/>
              <w:rPr>
                <w:rFonts w:ascii="Arial" w:eastAsia="Arial" w:hAnsi="Arial" w:cs="Arial"/>
              </w:rPr>
            </w:pPr>
            <w:r>
              <w:rPr>
                <w:rFonts w:ascii="Arial" w:eastAsia="Arial" w:hAnsi="Arial" w:cs="Arial"/>
              </w:rPr>
              <w:t>Number of Regulation by Ministry of Finance 105/PMK.010/2019</w:t>
            </w:r>
          </w:p>
          <w:p w:rsidR="008B22B3" w:rsidRDefault="00102227">
            <w:pPr>
              <w:numPr>
                <w:ilvl w:val="0"/>
                <w:numId w:val="13"/>
              </w:numPr>
              <w:pBdr>
                <w:top w:val="nil"/>
                <w:left w:val="nil"/>
                <w:bottom w:val="nil"/>
                <w:right w:val="nil"/>
                <w:between w:val="nil"/>
              </w:pBdr>
              <w:spacing w:line="259" w:lineRule="auto"/>
              <w:ind w:left="714" w:hanging="357"/>
              <w:rPr>
                <w:rFonts w:ascii="Arial" w:eastAsia="Arial" w:hAnsi="Arial" w:cs="Arial"/>
                <w:b/>
                <w:color w:val="000000"/>
              </w:rPr>
            </w:pPr>
            <w:r>
              <w:rPr>
                <w:rFonts w:ascii="Arial" w:eastAsia="Arial" w:hAnsi="Arial" w:cs="Arial"/>
                <w:b/>
                <w:color w:val="000000"/>
              </w:rPr>
              <w:t>Indonesia-Pakistan Preferential Trade Agreement (IP-PTA)</w:t>
            </w:r>
          </w:p>
          <w:p w:rsidR="008B22B3" w:rsidRDefault="00102227">
            <w:pPr>
              <w:pBdr>
                <w:top w:val="nil"/>
                <w:left w:val="nil"/>
                <w:bottom w:val="nil"/>
                <w:right w:val="nil"/>
                <w:between w:val="nil"/>
              </w:pBdr>
              <w:spacing w:line="259" w:lineRule="auto"/>
              <w:ind w:left="720"/>
              <w:rPr>
                <w:rFonts w:ascii="Arial" w:eastAsia="Arial" w:hAnsi="Arial" w:cs="Arial"/>
                <w:color w:val="000000"/>
              </w:rPr>
            </w:pPr>
            <w:r>
              <w:rPr>
                <w:rFonts w:ascii="Arial" w:eastAsia="Arial" w:hAnsi="Arial" w:cs="Arial"/>
                <w:color w:val="000000"/>
              </w:rPr>
              <w:t>PMK 29/PMK.010/2017, and amended by PMK 14/PMK.010/2019</w:t>
            </w:r>
          </w:p>
          <w:p w:rsidR="008B22B3" w:rsidRDefault="00102227">
            <w:pPr>
              <w:numPr>
                <w:ilvl w:val="0"/>
                <w:numId w:val="13"/>
              </w:numPr>
              <w:pBdr>
                <w:top w:val="nil"/>
                <w:left w:val="nil"/>
                <w:bottom w:val="nil"/>
                <w:right w:val="nil"/>
                <w:between w:val="nil"/>
              </w:pBdr>
              <w:spacing w:line="259" w:lineRule="auto"/>
              <w:rPr>
                <w:rFonts w:ascii="Arial" w:eastAsia="Arial" w:hAnsi="Arial" w:cs="Arial"/>
                <w:b/>
                <w:color w:val="000000"/>
              </w:rPr>
            </w:pPr>
            <w:r>
              <w:rPr>
                <w:rFonts w:ascii="Arial" w:eastAsia="Arial" w:hAnsi="Arial" w:cs="Arial"/>
                <w:b/>
                <w:color w:val="000000"/>
              </w:rPr>
              <w:t>MoU Indonesia-Palestine on Trade Facilitation for Certain Products</w:t>
            </w:r>
          </w:p>
          <w:p w:rsidR="008B22B3" w:rsidRDefault="00102227">
            <w:pPr>
              <w:ind w:left="720"/>
              <w:rPr>
                <w:rFonts w:ascii="Arial" w:eastAsia="Arial" w:hAnsi="Arial" w:cs="Arial"/>
              </w:rPr>
            </w:pPr>
            <w:r>
              <w:rPr>
                <w:rFonts w:ascii="Arial" w:eastAsia="Arial" w:hAnsi="Arial" w:cs="Arial"/>
              </w:rPr>
              <w:t>Date entry into force: February 21st, 2019</w:t>
            </w:r>
          </w:p>
          <w:p w:rsidR="008B22B3" w:rsidRDefault="00102227">
            <w:pPr>
              <w:spacing w:after="240"/>
              <w:ind w:left="720"/>
              <w:rPr>
                <w:rFonts w:ascii="Arial" w:eastAsia="Arial" w:hAnsi="Arial" w:cs="Arial"/>
              </w:rPr>
            </w:pPr>
            <w:r>
              <w:rPr>
                <w:rFonts w:ascii="Arial" w:eastAsia="Arial" w:hAnsi="Arial" w:cs="Arial"/>
              </w:rPr>
              <w:t>Number of Regulation by Ministry of Finance PMK 126/PMK.010/2018 and 11/PMK.04/2019</w:t>
            </w:r>
          </w:p>
        </w:tc>
        <w:tc>
          <w:tcPr>
            <w:tcW w:w="3978" w:type="dxa"/>
          </w:tcPr>
          <w:p w:rsidR="008B22B3" w:rsidRDefault="00102227">
            <w:pPr>
              <w:spacing w:before="60" w:after="60"/>
            </w:pPr>
            <w:r>
              <w:rPr>
                <w:rFonts w:ascii="Arial" w:eastAsia="Arial" w:hAnsi="Arial" w:cs="Arial"/>
              </w:rPr>
              <w:lastRenderedPageBreak/>
              <w:t>Indonesia National Single Window (INSW) is planned to develop an application which will enable related Ministries/Agencies to upload their own tariff’s updated regulation.</w:t>
            </w:r>
          </w:p>
          <w:p w:rsidR="008B22B3" w:rsidRDefault="008B22B3">
            <w:pPr>
              <w:pBdr>
                <w:top w:val="nil"/>
                <w:left w:val="nil"/>
                <w:bottom w:val="nil"/>
                <w:right w:val="nil"/>
                <w:between w:val="nil"/>
              </w:pBdr>
              <w:spacing w:after="60" w:line="259" w:lineRule="auto"/>
              <w:rPr>
                <w:color w:val="000000"/>
              </w:rPr>
            </w:pPr>
          </w:p>
        </w:tc>
      </w:tr>
      <w:tr w:rsidR="008B22B3">
        <w:tc>
          <w:tcPr>
            <w:tcW w:w="3600" w:type="dxa"/>
          </w:tcPr>
          <w:p w:rsidR="008B22B3" w:rsidRDefault="00102227">
            <w:pPr>
              <w:spacing w:before="60" w:after="60"/>
              <w:rPr>
                <w:rFonts w:ascii="Arial" w:eastAsia="Arial" w:hAnsi="Arial" w:cs="Arial"/>
                <w:i/>
              </w:rPr>
            </w:pPr>
            <w:r>
              <w:rPr>
                <w:rFonts w:ascii="Arial" w:eastAsia="Arial" w:hAnsi="Arial" w:cs="Arial"/>
                <w:i/>
                <w:color w:val="808080"/>
              </w:rPr>
              <w:t xml:space="preserve">Website for further information:  </w:t>
            </w:r>
          </w:p>
        </w:tc>
        <w:tc>
          <w:tcPr>
            <w:tcW w:w="6370" w:type="dxa"/>
          </w:tcPr>
          <w:p w:rsidR="008B22B3" w:rsidRDefault="00102227">
            <w:pPr>
              <w:rPr>
                <w:rFonts w:ascii="Arial" w:eastAsia="Arial" w:hAnsi="Arial" w:cs="Arial"/>
                <w:color w:val="808080"/>
                <w:highlight w:val="lightGray"/>
                <w:u w:val="single"/>
              </w:rPr>
            </w:pPr>
            <w:r>
              <w:rPr>
                <w:color w:val="4472C4"/>
                <w:u w:val="single"/>
              </w:rPr>
              <w:t xml:space="preserve">fiskal.kemenkeu.go.id </w:t>
            </w:r>
          </w:p>
        </w:tc>
        <w:tc>
          <w:tcPr>
            <w:tcW w:w="3978" w:type="dxa"/>
          </w:tcPr>
          <w:p w:rsidR="008B22B3" w:rsidRDefault="008B22B3">
            <w:pPr>
              <w:spacing w:before="60" w:after="60"/>
              <w:rPr>
                <w:rFonts w:ascii="Arial" w:eastAsia="Arial" w:hAnsi="Arial" w:cs="Arial"/>
                <w:i/>
                <w:color w:val="808080"/>
              </w:rPr>
            </w:pPr>
          </w:p>
        </w:tc>
      </w:tr>
      <w:tr w:rsidR="008B22B3">
        <w:tc>
          <w:tcPr>
            <w:tcW w:w="3600" w:type="dxa"/>
          </w:tcPr>
          <w:p w:rsidR="008B22B3" w:rsidRDefault="00102227">
            <w:pPr>
              <w:spacing w:before="60" w:after="60"/>
              <w:rPr>
                <w:rFonts w:ascii="Arial" w:eastAsia="Arial" w:hAnsi="Arial" w:cs="Arial"/>
                <w:i/>
              </w:rPr>
            </w:pPr>
            <w:r>
              <w:rPr>
                <w:rFonts w:ascii="Arial" w:eastAsia="Arial" w:hAnsi="Arial" w:cs="Arial"/>
                <w:i/>
                <w:color w:val="808080"/>
              </w:rPr>
              <w:t>Contact point for further details:</w:t>
            </w:r>
          </w:p>
        </w:tc>
        <w:tc>
          <w:tcPr>
            <w:tcW w:w="6370" w:type="dxa"/>
          </w:tcPr>
          <w:p w:rsidR="008B22B3" w:rsidRDefault="00102227">
            <w:pPr>
              <w:rPr>
                <w:rFonts w:ascii="Arial" w:eastAsia="Arial" w:hAnsi="Arial" w:cs="Arial"/>
                <w:color w:val="4472C4"/>
                <w:sz w:val="20"/>
                <w:szCs w:val="20"/>
                <w:u w:val="single"/>
              </w:rPr>
            </w:pPr>
            <w:r>
              <w:rPr>
                <w:rFonts w:ascii="Arial" w:eastAsia="Arial" w:hAnsi="Arial" w:cs="Arial"/>
                <w:color w:val="4472C4"/>
                <w:sz w:val="20"/>
                <w:szCs w:val="20"/>
                <w:u w:val="single"/>
              </w:rPr>
              <w:t xml:space="preserve">fiskal.kemenkeu.go.id </w:t>
            </w:r>
          </w:p>
        </w:tc>
        <w:tc>
          <w:tcPr>
            <w:tcW w:w="3978" w:type="dxa"/>
          </w:tcPr>
          <w:p w:rsidR="008B22B3" w:rsidRDefault="008B22B3">
            <w:pPr>
              <w:spacing w:before="60" w:after="60"/>
              <w:rPr>
                <w:rFonts w:ascii="Arial" w:eastAsia="Arial" w:hAnsi="Arial" w:cs="Arial"/>
                <w:i/>
                <w:color w:val="808080"/>
              </w:rPr>
            </w:pPr>
          </w:p>
        </w:tc>
      </w:tr>
      <w:tr w:rsidR="008B22B3">
        <w:trPr>
          <w:trHeight w:val="627"/>
        </w:trPr>
        <w:tc>
          <w:tcPr>
            <w:tcW w:w="3600" w:type="dxa"/>
          </w:tcPr>
          <w:p w:rsidR="008B22B3" w:rsidRDefault="00102227">
            <w:pPr>
              <w:rPr>
                <w:rFonts w:ascii="Arial" w:eastAsia="Arial" w:hAnsi="Arial" w:cs="Arial"/>
                <w:b/>
                <w:i/>
              </w:rPr>
            </w:pPr>
            <w:bookmarkStart w:id="2" w:name="bookmark=id.30j0zll" w:colFirst="0" w:colLast="0"/>
            <w:bookmarkEnd w:id="2"/>
            <w:r>
              <w:rPr>
                <w:rFonts w:ascii="Arial" w:eastAsia="Arial" w:hAnsi="Arial" w:cs="Arial"/>
                <w:b/>
                <w:i/>
              </w:rPr>
              <w:t xml:space="preserve">Non-Tariff Measures </w:t>
            </w:r>
          </w:p>
          <w:p w:rsidR="008B22B3" w:rsidRDefault="00102227">
            <w:pPr>
              <w:rPr>
                <w:rFonts w:ascii="Arial" w:eastAsia="Arial" w:hAnsi="Arial" w:cs="Arial"/>
                <w:i/>
              </w:rPr>
            </w:pPr>
            <w:r>
              <w:rPr>
                <w:rFonts w:ascii="Arial" w:eastAsia="Arial" w:hAnsi="Arial" w:cs="Arial"/>
                <w:i/>
              </w:rPr>
              <w:t>Non</w:t>
            </w:r>
            <w:r>
              <w:rPr>
                <w:rFonts w:ascii="Cambria Math" w:eastAsia="Cambria Math" w:hAnsi="Cambria Math" w:cs="Cambria Math"/>
                <w:i/>
              </w:rPr>
              <w:t>‐</w:t>
            </w:r>
            <w:r>
              <w:rPr>
                <w:rFonts w:ascii="Arial" w:eastAsia="Arial" w:hAnsi="Arial" w:cs="Arial"/>
                <w:i/>
              </w:rPr>
              <w:t>tariff measures include but are not restricted to quantitative import/export restrictions/prohibitions, import/export levies, minimum import prices, discretionary import/export licensing, voluntary export restraints and export subsidies</w:t>
            </w:r>
          </w:p>
          <w:p w:rsidR="008B22B3" w:rsidRDefault="008B22B3">
            <w:pPr>
              <w:pBdr>
                <w:top w:val="nil"/>
                <w:left w:val="nil"/>
                <w:bottom w:val="nil"/>
                <w:right w:val="nil"/>
                <w:between w:val="nil"/>
              </w:pBdr>
              <w:spacing w:after="60" w:line="259" w:lineRule="auto"/>
              <w:rPr>
                <w:rFonts w:ascii="Arial" w:eastAsia="Arial" w:hAnsi="Arial" w:cs="Arial"/>
                <w:color w:val="000000"/>
              </w:rPr>
            </w:pPr>
          </w:p>
          <w:p w:rsidR="008B22B3" w:rsidRDefault="008B22B3">
            <w:pPr>
              <w:ind w:firstLine="60"/>
              <w:rPr>
                <w:rFonts w:ascii="Arial" w:eastAsia="Arial" w:hAnsi="Arial" w:cs="Arial"/>
                <w:b/>
                <w:i/>
              </w:rPr>
            </w:pPr>
          </w:p>
          <w:p w:rsidR="008B22B3" w:rsidRDefault="008B22B3">
            <w:pPr>
              <w:rPr>
                <w:rFonts w:ascii="Arial" w:eastAsia="Arial" w:hAnsi="Arial" w:cs="Arial"/>
                <w:b/>
                <w:i/>
              </w:rPr>
            </w:pPr>
          </w:p>
        </w:tc>
        <w:tc>
          <w:tcPr>
            <w:tcW w:w="6370" w:type="dxa"/>
          </w:tcPr>
          <w:p w:rsidR="008B22B3" w:rsidRDefault="00102227">
            <w:pPr>
              <w:spacing w:after="160" w:line="259" w:lineRule="auto"/>
              <w:rPr>
                <w:rFonts w:ascii="Arial" w:eastAsia="Arial" w:hAnsi="Arial" w:cs="Arial"/>
              </w:rPr>
            </w:pPr>
            <w:r>
              <w:rPr>
                <w:rFonts w:ascii="Arial" w:eastAsia="Arial" w:hAnsi="Arial" w:cs="Arial"/>
              </w:rPr>
              <w:lastRenderedPageBreak/>
              <w:t>Regarding the Non-Tariff Measures, Indonesia has an National Standardization Agency as National Enquiry point and Notification Body that appointed to notify the draft of technical regulation to WTO. The draft regulation which notified to WTO during 2019-2020 could be accessed on web : http://tbt.bsn.go.id/notification.</w:t>
            </w:r>
          </w:p>
          <w:p w:rsidR="008B22B3" w:rsidRDefault="00102227">
            <w:pPr>
              <w:rPr>
                <w:rFonts w:ascii="Arial" w:eastAsia="Arial" w:hAnsi="Arial" w:cs="Arial"/>
              </w:rPr>
            </w:pPr>
            <w:r>
              <w:rPr>
                <w:rFonts w:ascii="Arial" w:eastAsia="Arial" w:hAnsi="Arial" w:cs="Arial"/>
              </w:rPr>
              <w:t>In the span of 2018-2019, Indonesia has updated several regulations regarding import and export of Agriculture Products, such as</w:t>
            </w:r>
          </w:p>
          <w:p w:rsidR="008B22B3" w:rsidRDefault="00102227">
            <w:pPr>
              <w:numPr>
                <w:ilvl w:val="0"/>
                <w:numId w:val="8"/>
              </w:numPr>
              <w:spacing w:line="259" w:lineRule="auto"/>
              <w:rPr>
                <w:rFonts w:ascii="Arial" w:eastAsia="Arial" w:hAnsi="Arial" w:cs="Arial"/>
              </w:rPr>
            </w:pPr>
            <w:r>
              <w:rPr>
                <w:rFonts w:ascii="Arial" w:eastAsia="Arial" w:hAnsi="Arial" w:cs="Arial"/>
              </w:rPr>
              <w:lastRenderedPageBreak/>
              <w:t>Minister of Trade Regulation Number 23 of 2019 concerning Amendment to Minister of Trade Regulation No. 66 of 2018 concerning Provisions on the Import of Fishery Products;</w:t>
            </w:r>
          </w:p>
          <w:p w:rsidR="008B22B3" w:rsidRDefault="00102227">
            <w:pPr>
              <w:numPr>
                <w:ilvl w:val="0"/>
                <w:numId w:val="8"/>
              </w:numPr>
              <w:spacing w:line="259" w:lineRule="auto"/>
              <w:rPr>
                <w:rFonts w:ascii="Arial" w:eastAsia="Arial" w:hAnsi="Arial" w:cs="Arial"/>
              </w:rPr>
            </w:pPr>
            <w:r>
              <w:rPr>
                <w:rFonts w:ascii="Arial" w:eastAsia="Arial" w:hAnsi="Arial" w:cs="Arial"/>
              </w:rPr>
              <w:t>Regulation of the Minister of Trade Number 72 of 2019 concerning Amendment to Minister of Trade Regulation Number 29 of 2019 concerning provisions for import and export of Animals and Animal Products; and</w:t>
            </w:r>
          </w:p>
          <w:p w:rsidR="008B22B3" w:rsidRDefault="00102227">
            <w:pPr>
              <w:numPr>
                <w:ilvl w:val="0"/>
                <w:numId w:val="8"/>
              </w:numPr>
              <w:spacing w:line="259" w:lineRule="auto"/>
              <w:rPr>
                <w:rFonts w:ascii="Arial" w:eastAsia="Arial" w:hAnsi="Arial" w:cs="Arial"/>
              </w:rPr>
            </w:pPr>
            <w:r>
              <w:rPr>
                <w:rFonts w:ascii="Arial" w:eastAsia="Arial" w:hAnsi="Arial" w:cs="Arial"/>
              </w:rPr>
              <w:t>Minister of Trade Regulation Number 44 of 2019 concerning Provisions for Import of Horticulture Products.</w:t>
            </w:r>
          </w:p>
          <w:p w:rsidR="008B22B3" w:rsidRDefault="008B22B3">
            <w:pPr>
              <w:spacing w:line="259" w:lineRule="auto"/>
              <w:ind w:left="720"/>
              <w:rPr>
                <w:rFonts w:ascii="Arial" w:eastAsia="Arial" w:hAnsi="Arial" w:cs="Arial"/>
              </w:rPr>
            </w:pPr>
          </w:p>
          <w:p w:rsidR="008B22B3" w:rsidRDefault="00102227">
            <w:pPr>
              <w:spacing w:line="259" w:lineRule="auto"/>
              <w:rPr>
                <w:rFonts w:ascii="Arial" w:eastAsia="Arial" w:hAnsi="Arial" w:cs="Arial"/>
              </w:rPr>
            </w:pPr>
            <w:r>
              <w:rPr>
                <w:rFonts w:ascii="Arial" w:eastAsia="Arial" w:hAnsi="Arial" w:cs="Arial"/>
              </w:rPr>
              <w:t>Moreover, Indonesia has implemented regulations on food and drugs product, such as:</w:t>
            </w:r>
          </w:p>
          <w:p w:rsidR="008B22B3" w:rsidRDefault="00102227">
            <w:pPr>
              <w:numPr>
                <w:ilvl w:val="0"/>
                <w:numId w:val="9"/>
              </w:numPr>
              <w:pBdr>
                <w:top w:val="nil"/>
                <w:left w:val="nil"/>
                <w:bottom w:val="nil"/>
                <w:right w:val="nil"/>
                <w:between w:val="nil"/>
              </w:pBdr>
              <w:spacing w:line="259" w:lineRule="auto"/>
              <w:rPr>
                <w:rFonts w:ascii="Arial" w:eastAsia="Arial" w:hAnsi="Arial" w:cs="Arial"/>
              </w:rPr>
            </w:pPr>
            <w:r>
              <w:rPr>
                <w:rFonts w:ascii="Arial" w:eastAsia="Arial" w:hAnsi="Arial" w:cs="Arial"/>
              </w:rPr>
              <w:t>Indonesia Food and Drug Authority</w:t>
            </w:r>
            <w:r>
              <w:rPr>
                <w:rFonts w:ascii="Arial" w:eastAsia="Arial" w:hAnsi="Arial" w:cs="Arial"/>
                <w:color w:val="000000"/>
              </w:rPr>
              <w:t xml:space="preserve"> Regulation Number 29 of 2017 which regulate the supervision of drug and food ingredients introduction into Indonesia region; and</w:t>
            </w:r>
          </w:p>
          <w:p w:rsidR="008B22B3" w:rsidRDefault="00102227">
            <w:pPr>
              <w:numPr>
                <w:ilvl w:val="0"/>
                <w:numId w:val="9"/>
              </w:numPr>
              <w:pBdr>
                <w:top w:val="nil"/>
                <w:left w:val="nil"/>
                <w:bottom w:val="nil"/>
                <w:right w:val="nil"/>
                <w:between w:val="nil"/>
              </w:pBdr>
              <w:spacing w:line="259" w:lineRule="auto"/>
              <w:rPr>
                <w:rFonts w:ascii="Arial" w:eastAsia="Arial" w:hAnsi="Arial" w:cs="Arial"/>
              </w:rPr>
            </w:pPr>
            <w:r>
              <w:rPr>
                <w:rFonts w:ascii="Arial" w:eastAsia="Arial" w:hAnsi="Arial" w:cs="Arial"/>
              </w:rPr>
              <w:t>Indonesia Food and Drug Authority</w:t>
            </w:r>
            <w:r>
              <w:rPr>
                <w:rFonts w:ascii="Arial" w:eastAsia="Arial" w:hAnsi="Arial" w:cs="Arial"/>
                <w:color w:val="000000"/>
              </w:rPr>
              <w:t xml:space="preserve"> Regulation Number 30 of 2017 which regulate the supervision of drug and food introduction into Indonesia region.</w:t>
            </w:r>
          </w:p>
          <w:p w:rsidR="008B22B3" w:rsidRDefault="008B22B3">
            <w:pPr>
              <w:pBdr>
                <w:top w:val="nil"/>
                <w:left w:val="nil"/>
                <w:bottom w:val="nil"/>
                <w:right w:val="nil"/>
                <w:between w:val="nil"/>
              </w:pBdr>
              <w:spacing w:line="259" w:lineRule="auto"/>
              <w:ind w:left="720"/>
              <w:rPr>
                <w:rFonts w:ascii="Arial" w:eastAsia="Arial" w:hAnsi="Arial" w:cs="Arial"/>
              </w:rPr>
            </w:pPr>
          </w:p>
          <w:p w:rsidR="008B22B3" w:rsidRDefault="00102227">
            <w:pPr>
              <w:jc w:val="both"/>
              <w:rPr>
                <w:rFonts w:ascii="Arial" w:eastAsia="Arial" w:hAnsi="Arial" w:cs="Arial"/>
              </w:rPr>
            </w:pPr>
            <w:r>
              <w:rPr>
                <w:rFonts w:ascii="Arial" w:eastAsia="Arial" w:hAnsi="Arial" w:cs="Arial"/>
              </w:rPr>
              <w:t xml:space="preserve">In ASEAN, Indonesia together with other ASEAN member states has adopted Guidelines for the Implementation of ASEAN Commitments on Non-Tariff Measures on Goods (NTMs Guidelines) which has been endorsed by Senior Economic Official Meeting 3/49 July 2018 in Singapore. </w:t>
            </w:r>
          </w:p>
          <w:p w:rsidR="008B22B3" w:rsidRDefault="008B22B3">
            <w:pPr>
              <w:jc w:val="both"/>
              <w:rPr>
                <w:rFonts w:ascii="Arial" w:eastAsia="Arial" w:hAnsi="Arial" w:cs="Arial"/>
              </w:rPr>
            </w:pPr>
          </w:p>
          <w:p w:rsidR="008B22B3" w:rsidRDefault="00102227">
            <w:pPr>
              <w:jc w:val="both"/>
              <w:rPr>
                <w:rFonts w:ascii="Arial" w:eastAsia="Arial" w:hAnsi="Arial" w:cs="Arial"/>
              </w:rPr>
            </w:pPr>
            <w:r>
              <w:rPr>
                <w:rFonts w:ascii="Arial" w:eastAsia="Arial" w:hAnsi="Arial" w:cs="Arial"/>
              </w:rPr>
              <w:t xml:space="preserve">This guideline provides a general framework to Improve the transparency and management of NTMs in ASEAN; and, minimize the trade-distortive effects of NTMs, while allowing ASEAN Member States to pursue legitimate policy objectives. </w:t>
            </w:r>
          </w:p>
          <w:p w:rsidR="008B22B3" w:rsidRDefault="008B22B3">
            <w:pPr>
              <w:jc w:val="both"/>
              <w:rPr>
                <w:rFonts w:ascii="Arial" w:eastAsia="Arial" w:hAnsi="Arial" w:cs="Arial"/>
              </w:rPr>
            </w:pPr>
          </w:p>
          <w:p w:rsidR="008B22B3" w:rsidRDefault="00102227">
            <w:pPr>
              <w:jc w:val="both"/>
              <w:rPr>
                <w:rFonts w:ascii="Arial" w:eastAsia="Arial" w:hAnsi="Arial" w:cs="Arial"/>
              </w:rPr>
            </w:pPr>
            <w:r>
              <w:rPr>
                <w:rFonts w:ascii="Arial" w:eastAsia="Arial" w:hAnsi="Arial" w:cs="Arial"/>
              </w:rPr>
              <w:lastRenderedPageBreak/>
              <w:t>There are 5 principles in the NTMs Guidelines, as follows: Principle 1: Necessity and proportionality, Principle 2: Consultations and engagement, Principle 3: Transparency, Principle 4: Non-discrimination and impartiality, and Principle 5: Periodic review.</w:t>
            </w:r>
          </w:p>
          <w:p w:rsidR="008B22B3" w:rsidRDefault="008B22B3">
            <w:pPr>
              <w:jc w:val="both"/>
              <w:rPr>
                <w:rFonts w:ascii="Arial" w:eastAsia="Arial" w:hAnsi="Arial" w:cs="Arial"/>
              </w:rPr>
            </w:pPr>
          </w:p>
          <w:p w:rsidR="008B22B3" w:rsidRDefault="00102227">
            <w:pPr>
              <w:jc w:val="both"/>
              <w:rPr>
                <w:rFonts w:ascii="Arial" w:eastAsia="Arial" w:hAnsi="Arial" w:cs="Arial"/>
              </w:rPr>
            </w:pPr>
            <w:r>
              <w:rPr>
                <w:rFonts w:ascii="Arial" w:eastAsia="Arial" w:hAnsi="Arial" w:cs="Arial"/>
              </w:rPr>
              <w:t>With regard to the implementation of NTMs Guidelines, currently Indonesia has established National Committee on Trade Facilitation as stated on Coordinating Minister of Economic Affairs Decree No. 199/2018 dated on 11 May 2018 which consist of coordinator from line ministries/agencies (amended by Coordinating Minister of Economic Affairs Decree No. 284/2018 dated on 10 December 2018). At this time, the scope of this committee is limited to the implementation of WTO TFA, but there's a possibility to enhance this scope further, as the body will also able to manage Indonesia's national policy on NTMs.</w:t>
            </w:r>
          </w:p>
          <w:p w:rsidR="008B22B3" w:rsidRDefault="008B22B3">
            <w:pPr>
              <w:jc w:val="both"/>
              <w:rPr>
                <w:rFonts w:ascii="Arial" w:eastAsia="Arial" w:hAnsi="Arial" w:cs="Arial"/>
              </w:rPr>
            </w:pPr>
          </w:p>
          <w:p w:rsidR="008B22B3" w:rsidRDefault="00102227">
            <w:pPr>
              <w:jc w:val="both"/>
              <w:rPr>
                <w:rFonts w:ascii="Arial" w:eastAsia="Arial" w:hAnsi="Arial" w:cs="Arial"/>
              </w:rPr>
            </w:pPr>
            <w:r>
              <w:rPr>
                <w:rFonts w:ascii="Arial" w:eastAsia="Arial" w:hAnsi="Arial" w:cs="Arial"/>
              </w:rPr>
              <w:t>While Indonesia is putting a huge effort in the implementation of NTMs Guidelines, Indonesia is continuously conducting NTMs National work program, such as focus group discussion, dissemination, Workshop on NTMs, validating and updating NTMs in ASEAN Trade Repository, etc.</w:t>
            </w:r>
          </w:p>
          <w:p w:rsidR="008B22B3" w:rsidRDefault="008B22B3">
            <w:pPr>
              <w:rPr>
                <w:rFonts w:ascii="Arial" w:eastAsia="Arial" w:hAnsi="Arial" w:cs="Arial"/>
                <w:b/>
                <w:color w:val="808080"/>
                <w:highlight w:val="yellow"/>
              </w:rPr>
            </w:pPr>
          </w:p>
        </w:tc>
        <w:tc>
          <w:tcPr>
            <w:tcW w:w="3978" w:type="dxa"/>
          </w:tcPr>
          <w:p w:rsidR="008B22B3" w:rsidRDefault="008B22B3">
            <w:pPr>
              <w:rPr>
                <w:rFonts w:ascii="Arial" w:eastAsia="Arial" w:hAnsi="Arial" w:cs="Arial"/>
                <w:color w:val="808080"/>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lastRenderedPageBreak/>
              <w:t xml:space="preserve">Website for further information:  </w:t>
            </w:r>
          </w:p>
        </w:tc>
        <w:tc>
          <w:tcPr>
            <w:tcW w:w="6370" w:type="dxa"/>
          </w:tcPr>
          <w:p w:rsidR="008B22B3" w:rsidRDefault="00B042DF">
            <w:pPr>
              <w:rPr>
                <w:rFonts w:ascii="Arial" w:eastAsia="Arial" w:hAnsi="Arial" w:cs="Arial"/>
                <w:i/>
                <w:color w:val="808080"/>
              </w:rPr>
            </w:pPr>
            <w:hyperlink r:id="rId8">
              <w:r w:rsidR="00102227">
                <w:rPr>
                  <w:rFonts w:ascii="Arial" w:eastAsia="Arial" w:hAnsi="Arial" w:cs="Arial"/>
                  <w:i/>
                  <w:color w:val="0563C1"/>
                  <w:u w:val="single"/>
                </w:rPr>
                <w:t>http://jdih.kemendag.go.id/</w:t>
              </w:r>
            </w:hyperlink>
            <w:r w:rsidR="00102227">
              <w:rPr>
                <w:rFonts w:ascii="Arial" w:eastAsia="Arial" w:hAnsi="Arial" w:cs="Arial"/>
                <w:i/>
                <w:color w:val="808080"/>
              </w:rPr>
              <w:t xml:space="preserve"> </w:t>
            </w:r>
          </w:p>
        </w:tc>
        <w:tc>
          <w:tcPr>
            <w:tcW w:w="3978" w:type="dxa"/>
          </w:tcPr>
          <w:p w:rsidR="008B22B3" w:rsidRDefault="008B22B3">
            <w:pPr>
              <w:rPr>
                <w:rFonts w:ascii="Arial" w:eastAsia="Arial" w:hAnsi="Arial" w:cs="Arial"/>
                <w:i/>
                <w:color w:val="808080"/>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 xml:space="preserve">Contact point for further details: </w:t>
            </w:r>
          </w:p>
        </w:tc>
        <w:tc>
          <w:tcPr>
            <w:tcW w:w="6370" w:type="dxa"/>
          </w:tcPr>
          <w:p w:rsidR="008B22B3" w:rsidRDefault="00102227">
            <w:pPr>
              <w:rPr>
                <w:rFonts w:ascii="Arial" w:eastAsia="Arial" w:hAnsi="Arial" w:cs="Arial"/>
                <w:i/>
                <w:color w:val="808080"/>
              </w:rPr>
            </w:pPr>
            <w:r>
              <w:rPr>
                <w:rFonts w:ascii="Arial" w:eastAsia="Arial" w:hAnsi="Arial" w:cs="Arial"/>
                <w:i/>
              </w:rPr>
              <w:t>contact.us@kemendag.go.id</w:t>
            </w:r>
          </w:p>
        </w:tc>
        <w:tc>
          <w:tcPr>
            <w:tcW w:w="3978" w:type="dxa"/>
          </w:tcPr>
          <w:p w:rsidR="008B22B3" w:rsidRDefault="008B22B3">
            <w:pPr>
              <w:rPr>
                <w:rFonts w:ascii="Arial" w:eastAsia="Arial" w:hAnsi="Arial" w:cs="Arial"/>
                <w:i/>
                <w:color w:val="808080"/>
              </w:rPr>
            </w:pPr>
          </w:p>
        </w:tc>
      </w:tr>
      <w:tr w:rsidR="008B22B3">
        <w:trPr>
          <w:trHeight w:val="627"/>
        </w:trPr>
        <w:tc>
          <w:tcPr>
            <w:tcW w:w="3600" w:type="dxa"/>
          </w:tcPr>
          <w:p w:rsidR="008B22B3" w:rsidRDefault="00102227">
            <w:pPr>
              <w:rPr>
                <w:rFonts w:ascii="Arial" w:eastAsia="Arial" w:hAnsi="Arial" w:cs="Arial"/>
                <w:b/>
                <w:i/>
              </w:rPr>
            </w:pPr>
            <w:bookmarkStart w:id="3" w:name="bookmark=kix.vfpaibdqkztf" w:colFirst="0" w:colLast="0"/>
            <w:bookmarkEnd w:id="3"/>
            <w:r>
              <w:rPr>
                <w:rFonts w:ascii="Arial" w:eastAsia="Arial" w:hAnsi="Arial" w:cs="Arial"/>
                <w:b/>
                <w:i/>
              </w:rPr>
              <w:t>Services</w:t>
            </w:r>
          </w:p>
        </w:tc>
        <w:tc>
          <w:tcPr>
            <w:tcW w:w="6370" w:type="dxa"/>
          </w:tcPr>
          <w:p w:rsidR="008B22B3" w:rsidRDefault="00102227">
            <w:pPr>
              <w:spacing w:before="60" w:after="60"/>
              <w:jc w:val="both"/>
              <w:rPr>
                <w:rFonts w:ascii="Arial" w:eastAsia="Arial" w:hAnsi="Arial" w:cs="Arial"/>
                <w:b/>
              </w:rPr>
            </w:pPr>
            <w:r>
              <w:rPr>
                <w:rFonts w:ascii="Arial" w:eastAsia="Arial" w:hAnsi="Arial" w:cs="Arial"/>
                <w:b/>
              </w:rPr>
              <w:t xml:space="preserve">HORIZONTAL ISSUES: </w:t>
            </w:r>
          </w:p>
          <w:p w:rsidR="008B22B3" w:rsidRDefault="00102227">
            <w:pPr>
              <w:jc w:val="both"/>
              <w:rPr>
                <w:rFonts w:ascii="Arial" w:eastAsia="Arial" w:hAnsi="Arial" w:cs="Arial"/>
              </w:rPr>
            </w:pPr>
            <w:r>
              <w:rPr>
                <w:rFonts w:ascii="Arial" w:eastAsia="Arial" w:hAnsi="Arial" w:cs="Arial"/>
              </w:rPr>
              <w:t>Government regulation No. 71 year 2019 concerning the electronic system and transaction</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p w:rsidR="008B22B3" w:rsidRDefault="008B22B3">
            <w:pPr>
              <w:pBdr>
                <w:top w:val="nil"/>
                <w:left w:val="nil"/>
                <w:bottom w:val="nil"/>
                <w:right w:val="nil"/>
                <w:between w:val="nil"/>
              </w:pBdr>
              <w:spacing w:after="160" w:line="259" w:lineRule="auto"/>
              <w:rPr>
                <w:rFonts w:ascii="Arial" w:eastAsia="Arial" w:hAnsi="Arial" w:cs="Arial"/>
                <w:color w:val="000000"/>
              </w:rPr>
            </w:pPr>
          </w:p>
        </w:tc>
        <w:tc>
          <w:tcPr>
            <w:tcW w:w="6370" w:type="dxa"/>
          </w:tcPr>
          <w:p w:rsidR="008B22B3" w:rsidRDefault="00102227">
            <w:pPr>
              <w:jc w:val="both"/>
              <w:rPr>
                <w:rFonts w:ascii="Arial" w:eastAsia="Arial" w:hAnsi="Arial" w:cs="Arial"/>
              </w:rPr>
            </w:pPr>
            <w:r>
              <w:rPr>
                <w:rFonts w:ascii="Arial" w:eastAsia="Arial" w:hAnsi="Arial" w:cs="Arial"/>
                <w:b/>
              </w:rPr>
              <w:t>BUSINESS SERVICES: LEGAL</w:t>
            </w:r>
            <w:r>
              <w:rPr>
                <w:rFonts w:ascii="Arial" w:eastAsia="Arial" w:hAnsi="Arial" w:cs="Arial"/>
              </w:rPr>
              <w:t xml:space="preserve"> </w:t>
            </w:r>
          </w:p>
          <w:p w:rsidR="008B22B3" w:rsidRDefault="00102227">
            <w:pPr>
              <w:pBdr>
                <w:top w:val="nil"/>
                <w:left w:val="nil"/>
                <w:bottom w:val="nil"/>
                <w:right w:val="nil"/>
                <w:between w:val="nil"/>
              </w:pBdr>
              <w:spacing w:after="160" w:line="259" w:lineRule="auto"/>
              <w:rPr>
                <w:rFonts w:ascii="Arial" w:eastAsia="Arial" w:hAnsi="Arial" w:cs="Arial"/>
                <w:color w:val="000000"/>
                <w:highlight w:val="yellow"/>
              </w:rPr>
            </w:pPr>
            <w:r>
              <w:rPr>
                <w:rFonts w:ascii="Arial" w:eastAsia="Arial" w:hAnsi="Arial" w:cs="Arial"/>
              </w:rPr>
              <w:t>As in 2018 IAP</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jc w:val="both"/>
              <w:rPr>
                <w:rFonts w:ascii="Arial" w:eastAsia="Arial" w:hAnsi="Arial" w:cs="Arial"/>
                <w:b/>
              </w:rPr>
            </w:pPr>
            <w:r>
              <w:rPr>
                <w:rFonts w:ascii="Arial" w:eastAsia="Arial" w:hAnsi="Arial" w:cs="Arial"/>
                <w:b/>
              </w:rPr>
              <w:t>BUSINESS SERVICES: ACCOUNTING</w:t>
            </w:r>
          </w:p>
          <w:p w:rsidR="008B22B3" w:rsidRDefault="00102227">
            <w:pPr>
              <w:pBdr>
                <w:top w:val="nil"/>
                <w:left w:val="nil"/>
                <w:bottom w:val="nil"/>
                <w:right w:val="nil"/>
                <w:between w:val="nil"/>
              </w:pBdr>
              <w:rPr>
                <w:rFonts w:ascii="Arial" w:eastAsia="Arial" w:hAnsi="Arial" w:cs="Arial"/>
                <w:color w:val="000000"/>
                <w:highlight w:val="yellow"/>
              </w:rPr>
            </w:pPr>
            <w:r>
              <w:rPr>
                <w:rFonts w:ascii="Arial" w:eastAsia="Arial" w:hAnsi="Arial" w:cs="Arial"/>
              </w:rPr>
              <w:lastRenderedPageBreak/>
              <w:t>As in 2018 IAP with improvement on the issuance of  Minister of Finance Regulation No. 216/PMK.01/2017 on the Registered Accountant</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jc w:val="both"/>
              <w:rPr>
                <w:rFonts w:ascii="Arial" w:eastAsia="Arial" w:hAnsi="Arial" w:cs="Arial"/>
                <w:b/>
              </w:rPr>
            </w:pPr>
            <w:r>
              <w:rPr>
                <w:rFonts w:ascii="Arial" w:eastAsia="Arial" w:hAnsi="Arial" w:cs="Arial"/>
                <w:b/>
              </w:rPr>
              <w:t>BUSINESS SERVICES: ARCHITECTURAL</w:t>
            </w:r>
          </w:p>
          <w:p w:rsidR="008B22B3" w:rsidRDefault="00102227">
            <w:pPr>
              <w:jc w:val="both"/>
              <w:rPr>
                <w:rFonts w:ascii="Arial" w:eastAsia="Arial" w:hAnsi="Arial" w:cs="Arial"/>
              </w:rPr>
            </w:pPr>
            <w:r>
              <w:rPr>
                <w:rFonts w:ascii="Arial" w:eastAsia="Arial" w:hAnsi="Arial" w:cs="Arial"/>
              </w:rPr>
              <w:t>As in 2018 IAP with following improvement:</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The issuance of Minister of Public Works and Housing Regulation No. 17 year 2019 on Guidance of licensing Requirement for Foreign Construction Services Business Representative. This regulation revokes Minister of Public works and Housing Regulation no. 10 year 2014.</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The issuance of Minister of Public Works and Housing Regulation No. 07 year 2019 on standards and guidelines for procurement of construction services through providers</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jc w:val="both"/>
              <w:rPr>
                <w:rFonts w:ascii="Arial" w:eastAsia="Arial" w:hAnsi="Arial" w:cs="Arial"/>
                <w:b/>
              </w:rPr>
            </w:pPr>
            <w:r>
              <w:rPr>
                <w:rFonts w:ascii="Arial" w:eastAsia="Arial" w:hAnsi="Arial" w:cs="Arial"/>
                <w:b/>
              </w:rPr>
              <w:t>BUSINESS SERVICES: ENGINEERING</w:t>
            </w:r>
          </w:p>
          <w:p w:rsidR="008B22B3" w:rsidRDefault="00102227">
            <w:pPr>
              <w:jc w:val="both"/>
              <w:rPr>
                <w:rFonts w:ascii="Arial" w:eastAsia="Arial" w:hAnsi="Arial" w:cs="Arial"/>
              </w:rPr>
            </w:pPr>
            <w:r>
              <w:rPr>
                <w:rFonts w:ascii="Arial" w:eastAsia="Arial" w:hAnsi="Arial" w:cs="Arial"/>
              </w:rPr>
              <w:t>As in 2018 IAP with following improvement:</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The issuance of Government Regulation No. 25 year 2019  on The Implementation Regulation of Law No. 11 of 2014 on Engineering</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The issuance of Minister of Public Works and Housing Regulation No. 17 year 2019 on Guidance of licensing Requirement for Foreign Construction Services Business Representative. This regulation revokes the Minister of Public works and Housing Regulation no. 10 year 2014.</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jc w:val="both"/>
              <w:rPr>
                <w:rFonts w:ascii="Arial" w:eastAsia="Arial" w:hAnsi="Arial" w:cs="Arial"/>
              </w:rPr>
            </w:pPr>
            <w:r>
              <w:rPr>
                <w:rFonts w:ascii="Arial" w:eastAsia="Arial" w:hAnsi="Arial" w:cs="Arial"/>
                <w:b/>
              </w:rPr>
              <w:t>BUSINESS SERVICES: MEDICAL AND DENTAL SERVICES- CLINIC OF SPECIALISED MEDICAL SERVICES</w:t>
            </w:r>
            <w:r>
              <w:rPr>
                <w:rFonts w:ascii="Arial" w:eastAsia="Arial" w:hAnsi="Arial" w:cs="Arial"/>
              </w:rPr>
              <w:t xml:space="preserve"> </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Minister of Health Regulation No. 83 year 2019 on Health Workers Registration</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rPr>
                <w:rFonts w:ascii="Arial" w:eastAsia="Arial" w:hAnsi="Arial" w:cs="Arial"/>
                <w:b/>
              </w:rPr>
            </w:pPr>
            <w:r>
              <w:rPr>
                <w:rFonts w:ascii="Arial" w:eastAsia="Arial" w:hAnsi="Arial" w:cs="Arial"/>
                <w:b/>
              </w:rPr>
              <w:t>BUSINESS SERVICES: REAL ESTATE SERVICES, OTHER PROFESSIONAL SERVICES</w:t>
            </w:r>
          </w:p>
          <w:p w:rsidR="008B22B3" w:rsidRDefault="00102227">
            <w:pPr>
              <w:jc w:val="both"/>
              <w:rPr>
                <w:rFonts w:ascii="Arial" w:eastAsia="Arial" w:hAnsi="Arial" w:cs="Arial"/>
              </w:rPr>
            </w:pPr>
            <w:r>
              <w:rPr>
                <w:rFonts w:ascii="Arial" w:eastAsia="Arial" w:hAnsi="Arial" w:cs="Arial"/>
              </w:rPr>
              <w:t>As in 2018 IAP</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rPr>
                <w:rFonts w:ascii="Arial" w:eastAsia="Arial" w:hAnsi="Arial" w:cs="Arial"/>
                <w:b/>
                <w:u w:val="single"/>
              </w:rPr>
            </w:pPr>
            <w:r>
              <w:rPr>
                <w:rFonts w:ascii="Arial" w:eastAsia="Arial" w:hAnsi="Arial" w:cs="Arial"/>
                <w:b/>
              </w:rPr>
              <w:t>BUSINESS SERVICES: OTHER</w:t>
            </w:r>
          </w:p>
          <w:p w:rsidR="008B22B3" w:rsidRDefault="00102227">
            <w:pPr>
              <w:jc w:val="both"/>
              <w:rPr>
                <w:rFonts w:ascii="Arial" w:eastAsia="Arial" w:hAnsi="Arial" w:cs="Arial"/>
                <w:i/>
              </w:rPr>
            </w:pPr>
            <w:r>
              <w:rPr>
                <w:rFonts w:ascii="Arial" w:eastAsia="Arial" w:hAnsi="Arial" w:cs="Arial"/>
              </w:rPr>
              <w:t xml:space="preserve">As in 2018 IAP </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rPr>
                <w:rFonts w:ascii="Arial" w:eastAsia="Arial" w:hAnsi="Arial" w:cs="Arial"/>
                <w:b/>
              </w:rPr>
            </w:pPr>
            <w:r>
              <w:rPr>
                <w:rFonts w:ascii="Arial" w:eastAsia="Arial" w:hAnsi="Arial" w:cs="Arial"/>
                <w:b/>
              </w:rPr>
              <w:t>COMMUNICATION SERVICES: POSTAL</w:t>
            </w:r>
          </w:p>
          <w:p w:rsidR="008B22B3" w:rsidRDefault="00102227">
            <w:pPr>
              <w:jc w:val="both"/>
              <w:rPr>
                <w:rFonts w:ascii="Arial" w:eastAsia="Arial" w:hAnsi="Arial" w:cs="Arial"/>
                <w:color w:val="000000"/>
              </w:rPr>
            </w:pPr>
            <w:r>
              <w:rPr>
                <w:rFonts w:ascii="Arial" w:eastAsia="Arial" w:hAnsi="Arial" w:cs="Arial"/>
              </w:rPr>
              <w:lastRenderedPageBreak/>
              <w:t>As in 2018 IAP with improvement on the issuance of Minister of Communications and Informatics Regulation No. 4 year 2017 on Contribution Mechanisms for Providing Universal Post Services</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rPr>
                <w:rFonts w:ascii="Arial" w:eastAsia="Arial" w:hAnsi="Arial" w:cs="Arial"/>
              </w:rPr>
            </w:pPr>
            <w:r>
              <w:rPr>
                <w:rFonts w:ascii="Arial" w:eastAsia="Arial" w:hAnsi="Arial" w:cs="Arial"/>
                <w:b/>
              </w:rPr>
              <w:t>COMMUNICATION SERVICES: EXPRESS DELIVERY</w:t>
            </w:r>
            <w:r>
              <w:rPr>
                <w:rFonts w:ascii="Arial" w:eastAsia="Arial" w:hAnsi="Arial" w:cs="Arial"/>
              </w:rPr>
              <w:t xml:space="preserve"> </w:t>
            </w:r>
          </w:p>
          <w:p w:rsidR="008B22B3" w:rsidRDefault="00102227">
            <w:pPr>
              <w:rPr>
                <w:rFonts w:ascii="Arial" w:eastAsia="Arial" w:hAnsi="Arial" w:cs="Arial"/>
              </w:rPr>
            </w:pPr>
            <w:r>
              <w:rPr>
                <w:rFonts w:ascii="Arial" w:eastAsia="Arial" w:hAnsi="Arial" w:cs="Arial"/>
              </w:rPr>
              <w:t>As in 2018 IAP</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rPr>
                <w:rFonts w:ascii="Arial" w:eastAsia="Arial" w:hAnsi="Arial" w:cs="Arial"/>
                <w:b/>
              </w:rPr>
            </w:pPr>
            <w:r>
              <w:rPr>
                <w:rFonts w:ascii="Arial" w:eastAsia="Arial" w:hAnsi="Arial" w:cs="Arial"/>
                <w:b/>
              </w:rPr>
              <w:t>COMMUNICATION SERVICES: TELECOMMUNICATIONS</w:t>
            </w:r>
          </w:p>
          <w:p w:rsidR="008B22B3" w:rsidRDefault="00102227">
            <w:pPr>
              <w:jc w:val="both"/>
              <w:rPr>
                <w:rFonts w:ascii="Arial" w:eastAsia="Arial" w:hAnsi="Arial" w:cs="Arial"/>
              </w:rPr>
            </w:pPr>
            <w:r>
              <w:rPr>
                <w:rFonts w:ascii="Arial" w:eastAsia="Arial" w:hAnsi="Arial" w:cs="Arial"/>
              </w:rPr>
              <w:t>As in 2018 IAP with following improvement</w:t>
            </w:r>
          </w:p>
          <w:p w:rsidR="008B22B3" w:rsidRDefault="00102227">
            <w:pPr>
              <w:jc w:val="both"/>
              <w:rPr>
                <w:rFonts w:ascii="Arial" w:eastAsia="Arial" w:hAnsi="Arial" w:cs="Arial"/>
              </w:rPr>
            </w:pPr>
            <w:r>
              <w:rPr>
                <w:rFonts w:ascii="Arial" w:eastAsia="Arial" w:hAnsi="Arial" w:cs="Arial"/>
              </w:rPr>
              <w:t>The issuance of following regulations:</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Minister of Communications and Informatics Regulation No. 7 year 2018 regarding Integrated Electronic Licensing Service</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Minister of Communications and Informatics Regulation No.16 year 2018 regarding Certification of Telecommunications Equipment</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Minister of Communications and Informatics Regulation No. 1 year 2019 regarding Radio Frequency Spectrum Usage with Class License</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Minister of Communications and Informatics Regulation No. 2 year 2019 regarding Radio Frequency Spectrum Usage for Point to Point Microwave Link</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Minister of Communications and Informatics Regulation No. 5 year 2019 regarding Optimization Radio Frequency Spectrum Usage</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Minister of Communications and Informatics Regulation No. 7 year 2019 regarding the Amendment of Minister of Communications and Informatics Regulation No. 7 year 2018 regarding Integrated Electronic Licensing Service</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Minister of Communications and Informatics Regulation No. 9 year 2019 regarding Technical Requirement for Wavelength Division Multiplexing Equipment</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Minister of Communications and Informatics Regulation No. 10 year 2019 regarding Technical Requirement for Internet Protocol Network</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Minister of Communications and Informatics Regulation No. 11 year 2019 regarding IMEI Control</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lastRenderedPageBreak/>
              <w:t xml:space="preserve">Minister of Communications and Informatics Regulation No. 13 year 2019 regarding Telecommunication Services Operation. This regulation revokes Minister of Communications and Informatics Regulation No. 8 year 2015 on the fourth amendment to Decree </w:t>
            </w:r>
            <w:r w:rsidR="004254AE">
              <w:rPr>
                <w:rFonts w:ascii="Arial" w:eastAsia="Arial" w:hAnsi="Arial" w:cs="Arial"/>
                <w:color w:val="000000"/>
              </w:rPr>
              <w:t>of Minister</w:t>
            </w:r>
            <w:r>
              <w:rPr>
                <w:rFonts w:ascii="Arial" w:eastAsia="Arial" w:hAnsi="Arial" w:cs="Arial"/>
                <w:color w:val="000000"/>
              </w:rPr>
              <w:t xml:space="preserve"> of Transportation No. KM.21 year 2001 on Telecommunication Services Delivery </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spacing w:before="60"/>
              <w:rPr>
                <w:rFonts w:ascii="Arial" w:eastAsia="Arial" w:hAnsi="Arial" w:cs="Arial"/>
                <w:b/>
              </w:rPr>
            </w:pPr>
            <w:r>
              <w:rPr>
                <w:rFonts w:ascii="Arial" w:eastAsia="Arial" w:hAnsi="Arial" w:cs="Arial"/>
                <w:b/>
              </w:rPr>
              <w:t>COMMUNICATION SERVICES: AUDIO VISUAL</w:t>
            </w:r>
          </w:p>
          <w:p w:rsidR="008B22B3" w:rsidRDefault="00102227">
            <w:pPr>
              <w:jc w:val="both"/>
              <w:rPr>
                <w:rFonts w:ascii="Arial" w:eastAsia="Arial" w:hAnsi="Arial" w:cs="Arial"/>
              </w:rPr>
            </w:pPr>
            <w:r>
              <w:rPr>
                <w:rFonts w:ascii="Arial" w:eastAsia="Arial" w:hAnsi="Arial" w:cs="Arial"/>
              </w:rPr>
              <w:t>As in 2018 IAP</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jc w:val="both"/>
              <w:rPr>
                <w:rFonts w:ascii="Arial" w:eastAsia="Arial" w:hAnsi="Arial" w:cs="Arial"/>
                <w:b/>
              </w:rPr>
            </w:pPr>
            <w:r>
              <w:rPr>
                <w:rFonts w:ascii="Arial" w:eastAsia="Arial" w:hAnsi="Arial" w:cs="Arial"/>
                <w:b/>
              </w:rPr>
              <w:t>CONSTRUCTION RELATED ENGINEERING SERVICES</w:t>
            </w:r>
          </w:p>
          <w:p w:rsidR="008B22B3" w:rsidRDefault="00102227">
            <w:pPr>
              <w:jc w:val="both"/>
              <w:rPr>
                <w:rFonts w:ascii="Arial" w:eastAsia="Arial" w:hAnsi="Arial" w:cs="Arial"/>
              </w:rPr>
            </w:pPr>
            <w:r>
              <w:rPr>
                <w:rFonts w:ascii="Arial" w:eastAsia="Arial" w:hAnsi="Arial" w:cs="Arial"/>
              </w:rPr>
              <w:t>As in 2018 IAP with improvement on the issuance of Minister of Public Works and Housing Regulation No. 07 year 2019 on Standards and Guidelines for Procurement of Construction Services Through Providers. This regulation is the derivative regulation of Government regulation No. 02 year 2017 on Construction Services and Other Supporting Regulations</w:t>
            </w:r>
          </w:p>
          <w:p w:rsidR="008B22B3" w:rsidRDefault="008B22B3">
            <w:pPr>
              <w:jc w:val="both"/>
              <w:rPr>
                <w:rFonts w:ascii="Arial" w:eastAsia="Arial" w:hAnsi="Arial" w:cs="Arial"/>
              </w:rPr>
            </w:pP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spacing w:before="60"/>
              <w:rPr>
                <w:rFonts w:ascii="Arial" w:eastAsia="Arial" w:hAnsi="Arial" w:cs="Arial"/>
                <w:b/>
              </w:rPr>
            </w:pPr>
            <w:r>
              <w:rPr>
                <w:rFonts w:ascii="Arial" w:eastAsia="Arial" w:hAnsi="Arial" w:cs="Arial"/>
                <w:b/>
              </w:rPr>
              <w:t>DISTRIBUTION SERVICES</w:t>
            </w:r>
          </w:p>
          <w:p w:rsidR="008B22B3" w:rsidRDefault="00102227">
            <w:pPr>
              <w:jc w:val="both"/>
              <w:rPr>
                <w:rFonts w:ascii="Arial" w:eastAsia="Arial" w:hAnsi="Arial" w:cs="Arial"/>
              </w:rPr>
            </w:pPr>
            <w:r>
              <w:rPr>
                <w:rFonts w:ascii="Arial" w:eastAsia="Arial" w:hAnsi="Arial" w:cs="Arial"/>
              </w:rPr>
              <w:t>As in 2018 IAP with the issuance of following regulations:</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Regulation of Minister of Trade No. 66 year 2019 on the Amendment of Regulation of Minister of Trade No. 22/M-DAG/PER/3/2016 on General Provisions on the Distribution of Goods</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Government Regulation No. 83 year 2019 on Provision of Competent Technical Personnel in the Field of Trade in Services</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Minister of Manpower Decree no. 16 year 2018 on Determination of SKKNI in the Wholesale and Retail Trade Categories</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Minister of Trade Regulation no. 55 year 2019 on Implementing KKNI in Modern Retail Sector</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rPr>
                <w:rFonts w:ascii="Arial" w:eastAsia="Arial" w:hAnsi="Arial" w:cs="Arial"/>
                <w:b/>
              </w:rPr>
            </w:pPr>
            <w:r>
              <w:rPr>
                <w:rFonts w:ascii="Arial" w:eastAsia="Arial" w:hAnsi="Arial" w:cs="Arial"/>
                <w:b/>
              </w:rPr>
              <w:t>EDUCATION SERVICES</w:t>
            </w:r>
          </w:p>
          <w:p w:rsidR="008B22B3" w:rsidRDefault="00102227">
            <w:pPr>
              <w:jc w:val="both"/>
              <w:rPr>
                <w:rFonts w:ascii="Arial" w:eastAsia="Arial" w:hAnsi="Arial" w:cs="Arial"/>
              </w:rPr>
            </w:pPr>
            <w:r>
              <w:rPr>
                <w:rFonts w:ascii="Arial" w:eastAsia="Arial" w:hAnsi="Arial" w:cs="Arial"/>
              </w:rPr>
              <w:lastRenderedPageBreak/>
              <w:t>As in 2018 IAP with the revocation of Minister of Manpower and Transmigration Decree Number 462 year 2012 on Designation of Expatriate Employee for Education Services</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rPr>
                <w:rFonts w:ascii="Arial" w:eastAsia="Arial" w:hAnsi="Arial" w:cs="Arial"/>
                <w:b/>
              </w:rPr>
            </w:pPr>
            <w:r>
              <w:rPr>
                <w:rFonts w:ascii="Arial" w:eastAsia="Arial" w:hAnsi="Arial" w:cs="Arial"/>
                <w:b/>
              </w:rPr>
              <w:t>ENVIRONMENT SERVICES</w:t>
            </w:r>
          </w:p>
          <w:p w:rsidR="008B22B3" w:rsidRDefault="00102227">
            <w:pPr>
              <w:jc w:val="both"/>
              <w:rPr>
                <w:rFonts w:ascii="Arial" w:eastAsia="Arial" w:hAnsi="Arial" w:cs="Arial"/>
                <w:b/>
                <w:u w:val="single"/>
              </w:rPr>
            </w:pPr>
            <w:r>
              <w:rPr>
                <w:rFonts w:ascii="Arial" w:eastAsia="Arial" w:hAnsi="Arial" w:cs="Arial"/>
              </w:rPr>
              <w:t>As in 2018 IAP with the revocation of Minister of Manpower and Transmigration Decree Number 355 year 2013 on designation of Expatriate Employee for water procurement, waste management and recycling, main category of waste management</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jc w:val="both"/>
              <w:rPr>
                <w:rFonts w:ascii="Arial" w:eastAsia="Arial" w:hAnsi="Arial" w:cs="Arial"/>
                <w:b/>
              </w:rPr>
            </w:pPr>
            <w:r>
              <w:rPr>
                <w:rFonts w:ascii="Arial" w:eastAsia="Arial" w:hAnsi="Arial" w:cs="Arial"/>
                <w:b/>
              </w:rPr>
              <w:t>FINANCIAL SERVICES: BANKING AND OTHER FINANCIAL SERVICES</w:t>
            </w:r>
          </w:p>
          <w:p w:rsidR="008B22B3" w:rsidRDefault="00102227">
            <w:pPr>
              <w:jc w:val="both"/>
              <w:rPr>
                <w:rFonts w:ascii="Arial" w:eastAsia="Arial" w:hAnsi="Arial" w:cs="Arial"/>
              </w:rPr>
            </w:pPr>
            <w:r>
              <w:rPr>
                <w:rFonts w:ascii="Arial" w:eastAsia="Arial" w:hAnsi="Arial" w:cs="Arial"/>
              </w:rPr>
              <w:t>As in 2018 IAP with improvement on the issuance of following regulations:</w:t>
            </w:r>
          </w:p>
          <w:p w:rsidR="008B22B3" w:rsidRDefault="00102227">
            <w:pPr>
              <w:jc w:val="both"/>
              <w:rPr>
                <w:rFonts w:ascii="Arial" w:eastAsia="Arial" w:hAnsi="Arial" w:cs="Arial"/>
              </w:rPr>
            </w:pPr>
            <w:r>
              <w:rPr>
                <w:rFonts w:ascii="Arial" w:eastAsia="Arial" w:hAnsi="Arial" w:cs="Arial"/>
              </w:rPr>
              <w:t>Banking:</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 xml:space="preserve">Financial Services Authority (OJK) Regulation No.41/POJK.03/2019 on the Merger, Consolidation, Acquisition, Integration and Conversion of Commercial Banks. This regulation revokes the previous bank merger rules which were regulated by Bank Indonesia Board of Director Decisions No.32/50/KEP/DIR and No.32/51/KEP/DIR and issued in 1999. This regulation aims to strengthen the Indonesian banking sector by including provisions stating the procedures and requirements for commercial banks wishing to conduct mergers, consolidation, acquistion. The regulation also includes provisions stating the procedures and requirements for existing foreign bank branches to integrate their business activities to existing locally incorporated banks and converting into locally incorporated banks. </w:t>
            </w:r>
          </w:p>
          <w:p w:rsidR="008B22B3" w:rsidRDefault="008B22B3">
            <w:pPr>
              <w:jc w:val="both"/>
              <w:rPr>
                <w:rFonts w:ascii="Arial" w:eastAsia="Arial" w:hAnsi="Arial" w:cs="Arial"/>
              </w:rPr>
            </w:pPr>
          </w:p>
          <w:p w:rsidR="008B22B3" w:rsidRDefault="00102227">
            <w:pPr>
              <w:jc w:val="both"/>
              <w:rPr>
                <w:rFonts w:ascii="Arial" w:eastAsia="Arial" w:hAnsi="Arial" w:cs="Arial"/>
              </w:rPr>
            </w:pPr>
            <w:r>
              <w:rPr>
                <w:rFonts w:ascii="Arial" w:eastAsia="Arial" w:hAnsi="Arial" w:cs="Arial"/>
              </w:rPr>
              <w:t>Other Financial Services:</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Financial Services Authority (OJK) Regulation 35/POJK.05/2018 on Conducting Finance Company Business</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Financial Services Authority (OJK) Regulation 10/POJK.05/2019 on Conducting Sharia Finance Company Business and Sharia Finance Company Business Unit</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lastRenderedPageBreak/>
              <w:t>Regulation of Members of the Board of Governors (PADG) BI No. 21/17/PADG/2019 on Money Market Brokerage Company and the Foreign Exchange Market. This regulation sets out the Foreign equity participation (FEP) limits for brokerage firms in the money market/foreign exchange market (maximum 49%).</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Central Bank Regulation No. 21/11/PBI/2019 on Central Counterparty (CCP) Implementation of Over-The-Counter Interest Rate and Exchange Derivative Transactions. This regulation sets out the Foreign equity participation (FEP) for Central Counterparty (CCP) for Over-The-Counter Derivative Transaction of Interest/Exchange Rate (maximum 49%).</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Central Bank Regulation No. 21/5/PBI/2019 on Operator of Transaction Implementation Facility in the Money Market and Foreign Exchange Market. This regulation sets out the Foreign equity participation (FEP) for Electronic Trading Platform (ETP) providers (maximum 49%).</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rPr>
                <w:rFonts w:ascii="Arial" w:eastAsia="Arial" w:hAnsi="Arial" w:cs="Arial"/>
                <w:b/>
              </w:rPr>
            </w:pPr>
            <w:r>
              <w:rPr>
                <w:rFonts w:ascii="Arial" w:eastAsia="Arial" w:hAnsi="Arial" w:cs="Arial"/>
                <w:b/>
              </w:rPr>
              <w:t>FINANCIAL SERVICES: ALL INSURANCE AND INSURANCE-RELATED SERVICES</w:t>
            </w:r>
            <w:r>
              <w:rPr>
                <w:rFonts w:ascii="Arial" w:eastAsia="Arial" w:hAnsi="Arial" w:cs="Arial"/>
              </w:rPr>
              <w:tab/>
            </w:r>
          </w:p>
          <w:p w:rsidR="008B22B3" w:rsidRDefault="00102227">
            <w:pPr>
              <w:jc w:val="both"/>
              <w:rPr>
                <w:rFonts w:ascii="Arial" w:eastAsia="Arial" w:hAnsi="Arial" w:cs="Arial"/>
              </w:rPr>
            </w:pPr>
            <w:r>
              <w:rPr>
                <w:rFonts w:ascii="Arial" w:eastAsia="Arial" w:hAnsi="Arial" w:cs="Arial"/>
              </w:rPr>
              <w:t>As in 2018 IAP with the issuance of following regulations:</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Government Regulation No 14 year 2018 on Foreign Participation on Insurance Related Companies and Government Regulation No 3 year 2020 on Amendments of Foreign Participation on Insurance Related Companies</w:t>
            </w:r>
          </w:p>
          <w:p w:rsidR="008B22B3" w:rsidRDefault="00102227">
            <w:pPr>
              <w:numPr>
                <w:ilvl w:val="0"/>
                <w:numId w:val="15"/>
              </w:numPr>
              <w:pBdr>
                <w:top w:val="nil"/>
                <w:left w:val="nil"/>
                <w:bottom w:val="nil"/>
                <w:right w:val="nil"/>
                <w:between w:val="nil"/>
              </w:pBdr>
              <w:ind w:left="196" w:hanging="218"/>
              <w:jc w:val="both"/>
              <w:rPr>
                <w:rFonts w:ascii="Arial" w:eastAsia="Arial" w:hAnsi="Arial" w:cs="Arial"/>
                <w:color w:val="000000"/>
              </w:rPr>
            </w:pPr>
            <w:r>
              <w:rPr>
                <w:rFonts w:ascii="Arial" w:eastAsia="Arial" w:hAnsi="Arial" w:cs="Arial"/>
                <w:color w:val="000000"/>
              </w:rPr>
              <w:t xml:space="preserve">Financial Services Authority (OJK) Regulation No 68/POJK.05/2016 on Business Licensing of Insurance Broker Company </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jc w:val="both"/>
              <w:rPr>
                <w:rFonts w:ascii="Arial" w:eastAsia="Arial" w:hAnsi="Arial" w:cs="Arial"/>
                <w:b/>
              </w:rPr>
            </w:pPr>
            <w:r>
              <w:rPr>
                <w:rFonts w:ascii="Arial" w:eastAsia="Arial" w:hAnsi="Arial" w:cs="Arial"/>
                <w:b/>
              </w:rPr>
              <w:t>HEALTH RELATED SOCIAL SERVICES</w:t>
            </w:r>
          </w:p>
          <w:p w:rsidR="008B22B3" w:rsidRDefault="00102227">
            <w:pPr>
              <w:jc w:val="both"/>
              <w:rPr>
                <w:rFonts w:ascii="Arial" w:eastAsia="Arial" w:hAnsi="Arial" w:cs="Arial"/>
              </w:rPr>
            </w:pPr>
            <w:r>
              <w:rPr>
                <w:rFonts w:ascii="Arial" w:eastAsia="Arial" w:hAnsi="Arial" w:cs="Arial"/>
              </w:rPr>
              <w:t xml:space="preserve">As in 2018 IAP with improvement on the issuance of Minister of Health Regulation No 42 year 2016 on the Amendment of the Minister of Health Regulation No. 46 year 2015 on the Accreditation of Public Health Center, Primary Clinic, Doctors Independent Practice Place, and Dentists Independent Practice Place </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spacing w:before="60"/>
              <w:rPr>
                <w:rFonts w:ascii="Arial" w:eastAsia="Arial" w:hAnsi="Arial" w:cs="Arial"/>
                <w:b/>
              </w:rPr>
            </w:pPr>
            <w:r>
              <w:rPr>
                <w:rFonts w:ascii="Arial" w:eastAsia="Arial" w:hAnsi="Arial" w:cs="Arial"/>
                <w:b/>
              </w:rPr>
              <w:t xml:space="preserve">TOURISM TRAVEL RELATED SERVICES </w:t>
            </w:r>
          </w:p>
          <w:p w:rsidR="008B22B3" w:rsidRDefault="00102227">
            <w:pPr>
              <w:jc w:val="both"/>
              <w:rPr>
                <w:rFonts w:ascii="Arial" w:eastAsia="Arial" w:hAnsi="Arial" w:cs="Arial"/>
              </w:rPr>
            </w:pPr>
            <w:r>
              <w:rPr>
                <w:rFonts w:ascii="Arial" w:eastAsia="Arial" w:hAnsi="Arial" w:cs="Arial"/>
              </w:rPr>
              <w:t xml:space="preserve">As in 2018 IAP with the revocation of Minister of Manpower Decree Number 16 year 2015 on designation of Expatriate Employee for Providing Accommodation, Food and Beverage </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rPr>
                <w:rFonts w:ascii="Arial" w:eastAsia="Arial" w:hAnsi="Arial" w:cs="Arial"/>
                <w:b/>
              </w:rPr>
            </w:pPr>
            <w:r>
              <w:rPr>
                <w:rFonts w:ascii="Arial" w:eastAsia="Arial" w:hAnsi="Arial" w:cs="Arial"/>
                <w:b/>
              </w:rPr>
              <w:t>RECREATIONAL CULTURAL SPORTING SERVICES</w:t>
            </w:r>
          </w:p>
          <w:p w:rsidR="008B22B3" w:rsidRDefault="00102227">
            <w:pPr>
              <w:jc w:val="both"/>
              <w:rPr>
                <w:rFonts w:ascii="Arial" w:eastAsia="Arial" w:hAnsi="Arial" w:cs="Arial"/>
                <w:strike/>
              </w:rPr>
            </w:pPr>
            <w:r>
              <w:rPr>
                <w:rFonts w:ascii="Arial" w:eastAsia="Arial" w:hAnsi="Arial" w:cs="Arial"/>
              </w:rPr>
              <w:t>As in 2018 IAP with the revocation of the Minister of Manpower and Transmigration Decree No. 708 Year 2012 on Designation of Expatriate Employee for Arts, Entertainment and Recreation</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rPr>
                <w:rFonts w:ascii="Arial" w:eastAsia="Arial" w:hAnsi="Arial" w:cs="Arial"/>
                <w:b/>
              </w:rPr>
            </w:pPr>
            <w:r>
              <w:rPr>
                <w:rFonts w:ascii="Arial" w:eastAsia="Arial" w:hAnsi="Arial" w:cs="Arial"/>
                <w:b/>
              </w:rPr>
              <w:t>TRANSPORT SERVICES: MARITIME</w:t>
            </w:r>
          </w:p>
          <w:p w:rsidR="008B22B3" w:rsidRDefault="00102227">
            <w:pPr>
              <w:jc w:val="both"/>
              <w:rPr>
                <w:rFonts w:ascii="Arial" w:eastAsia="Arial" w:hAnsi="Arial" w:cs="Arial"/>
              </w:rPr>
            </w:pPr>
            <w:r>
              <w:rPr>
                <w:rFonts w:ascii="Arial" w:eastAsia="Arial" w:hAnsi="Arial" w:cs="Arial"/>
              </w:rPr>
              <w:t xml:space="preserve">As in 2018 IAP </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rPr>
                <w:rFonts w:ascii="Arial" w:eastAsia="Arial" w:hAnsi="Arial" w:cs="Arial"/>
                <w:b/>
              </w:rPr>
            </w:pPr>
            <w:r>
              <w:rPr>
                <w:rFonts w:ascii="Arial" w:eastAsia="Arial" w:hAnsi="Arial" w:cs="Arial"/>
                <w:b/>
              </w:rPr>
              <w:t>TRANSPORT SERVICES: AIR</w:t>
            </w:r>
          </w:p>
          <w:p w:rsidR="008B22B3" w:rsidRDefault="00102227">
            <w:pPr>
              <w:jc w:val="both"/>
              <w:rPr>
                <w:rFonts w:ascii="Arial" w:eastAsia="Arial" w:hAnsi="Arial" w:cs="Arial"/>
              </w:rPr>
            </w:pPr>
            <w:r>
              <w:rPr>
                <w:rFonts w:ascii="Arial" w:eastAsia="Arial" w:hAnsi="Arial" w:cs="Arial"/>
              </w:rPr>
              <w:t xml:space="preserve">As in 2018 IAP with the revocation of the Minister of Manpower and Transmigration Decree Number 707 year 2012 on designation of Expatriate Employee for Transportation and Warehousing </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spacing w:after="60"/>
              <w:rPr>
                <w:rFonts w:ascii="Arial" w:eastAsia="Arial" w:hAnsi="Arial" w:cs="Arial"/>
                <w:b/>
              </w:rPr>
            </w:pPr>
            <w:r>
              <w:rPr>
                <w:rFonts w:ascii="Arial" w:eastAsia="Arial" w:hAnsi="Arial" w:cs="Arial"/>
                <w:b/>
              </w:rPr>
              <w:t>TRANSPORT SERVICES: RAIL</w:t>
            </w:r>
          </w:p>
          <w:p w:rsidR="008B22B3" w:rsidRDefault="00102227">
            <w:pPr>
              <w:jc w:val="both"/>
              <w:rPr>
                <w:rFonts w:ascii="Arial" w:eastAsia="Arial" w:hAnsi="Arial" w:cs="Arial"/>
              </w:rPr>
            </w:pPr>
            <w:r>
              <w:rPr>
                <w:rFonts w:ascii="Arial" w:eastAsia="Arial" w:hAnsi="Arial" w:cs="Arial"/>
              </w:rPr>
              <w:t>As in 2018 IAP with improvement on the issuance of Minister of Transport Regulation No. 54 Year 2018 on the Amendment of Minister of Transport Regulation No. 15 Year 2016 on Concessions and Other Forms of Cooperation between Government and Business Entities in the Field of Public Railways</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jc w:val="both"/>
              <w:rPr>
                <w:rFonts w:ascii="Arial" w:eastAsia="Arial" w:hAnsi="Arial" w:cs="Arial"/>
              </w:rPr>
            </w:pPr>
            <w:r>
              <w:rPr>
                <w:rFonts w:ascii="Arial" w:eastAsia="Arial" w:hAnsi="Arial" w:cs="Arial"/>
                <w:b/>
              </w:rPr>
              <w:t>TRANSPORT SERVICES: ROAD</w:t>
            </w:r>
            <w:r>
              <w:rPr>
                <w:rFonts w:ascii="Arial" w:eastAsia="Arial" w:hAnsi="Arial" w:cs="Arial"/>
              </w:rPr>
              <w:t xml:space="preserve"> </w:t>
            </w:r>
          </w:p>
          <w:p w:rsidR="008B22B3" w:rsidRDefault="00102227">
            <w:pPr>
              <w:jc w:val="both"/>
              <w:rPr>
                <w:rFonts w:ascii="Arial" w:eastAsia="Arial" w:hAnsi="Arial" w:cs="Arial"/>
              </w:rPr>
            </w:pPr>
            <w:r>
              <w:rPr>
                <w:rFonts w:ascii="Arial" w:eastAsia="Arial" w:hAnsi="Arial" w:cs="Arial"/>
              </w:rPr>
              <w:t>As in 2018 IAP</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spacing w:after="60"/>
              <w:rPr>
                <w:rFonts w:ascii="Arial" w:eastAsia="Arial" w:hAnsi="Arial" w:cs="Arial"/>
                <w:b/>
              </w:rPr>
            </w:pPr>
            <w:r>
              <w:rPr>
                <w:rFonts w:ascii="Arial" w:eastAsia="Arial" w:hAnsi="Arial" w:cs="Arial"/>
                <w:b/>
              </w:rPr>
              <w:t>TRANSPORT SERVICES: OTHERS</w:t>
            </w:r>
          </w:p>
          <w:p w:rsidR="008B22B3" w:rsidRDefault="00102227">
            <w:pPr>
              <w:jc w:val="both"/>
              <w:rPr>
                <w:rFonts w:ascii="Arial" w:eastAsia="Arial" w:hAnsi="Arial" w:cs="Arial"/>
              </w:rPr>
            </w:pPr>
            <w:r>
              <w:rPr>
                <w:rFonts w:ascii="Arial" w:eastAsia="Arial" w:hAnsi="Arial" w:cs="Arial"/>
              </w:rPr>
              <w:t xml:space="preserve">As in 2018 IAP </w:t>
            </w:r>
          </w:p>
        </w:tc>
        <w:tc>
          <w:tcPr>
            <w:tcW w:w="3978" w:type="dxa"/>
          </w:tcPr>
          <w:p w:rsidR="008B22B3" w:rsidRDefault="008B22B3">
            <w:pPr>
              <w:rPr>
                <w:rFonts w:ascii="Arial" w:eastAsia="Arial" w:hAnsi="Arial" w:cs="Arial"/>
                <w:color w:val="808080"/>
              </w:rPr>
            </w:pPr>
          </w:p>
        </w:tc>
      </w:tr>
      <w:tr w:rsidR="008B22B3">
        <w:trPr>
          <w:trHeight w:val="627"/>
        </w:trPr>
        <w:tc>
          <w:tcPr>
            <w:tcW w:w="3600" w:type="dxa"/>
          </w:tcPr>
          <w:p w:rsidR="008B22B3" w:rsidRDefault="008B22B3">
            <w:pPr>
              <w:rPr>
                <w:rFonts w:ascii="Arial" w:eastAsia="Arial" w:hAnsi="Arial" w:cs="Arial"/>
                <w:b/>
                <w:i/>
              </w:rPr>
            </w:pPr>
          </w:p>
        </w:tc>
        <w:tc>
          <w:tcPr>
            <w:tcW w:w="6370" w:type="dxa"/>
          </w:tcPr>
          <w:p w:rsidR="008B22B3" w:rsidRDefault="00102227">
            <w:pPr>
              <w:jc w:val="both"/>
              <w:rPr>
                <w:rFonts w:ascii="Arial" w:eastAsia="Arial" w:hAnsi="Arial" w:cs="Arial"/>
                <w:b/>
              </w:rPr>
            </w:pPr>
            <w:r>
              <w:rPr>
                <w:rFonts w:ascii="Arial" w:eastAsia="Arial" w:hAnsi="Arial" w:cs="Arial"/>
                <w:b/>
              </w:rPr>
              <w:t>ENERGY SERVICES</w:t>
            </w:r>
          </w:p>
          <w:p w:rsidR="008B22B3" w:rsidRDefault="00102227">
            <w:pPr>
              <w:jc w:val="both"/>
              <w:rPr>
                <w:rFonts w:ascii="Arial" w:eastAsia="Arial" w:hAnsi="Arial" w:cs="Arial"/>
                <w:u w:val="single"/>
              </w:rPr>
            </w:pPr>
            <w:r>
              <w:rPr>
                <w:rFonts w:ascii="Arial" w:eastAsia="Arial" w:hAnsi="Arial" w:cs="Arial"/>
              </w:rPr>
              <w:t>As in 2018 IAP</w:t>
            </w:r>
          </w:p>
        </w:tc>
        <w:tc>
          <w:tcPr>
            <w:tcW w:w="3978" w:type="dxa"/>
          </w:tcPr>
          <w:p w:rsidR="008B22B3" w:rsidRDefault="008B22B3">
            <w:pPr>
              <w:rPr>
                <w:rFonts w:ascii="Arial" w:eastAsia="Arial" w:hAnsi="Arial" w:cs="Arial"/>
                <w:color w:val="808080"/>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 xml:space="preserve">Website for further information:  </w:t>
            </w:r>
          </w:p>
        </w:tc>
        <w:tc>
          <w:tcPr>
            <w:tcW w:w="6370" w:type="dxa"/>
          </w:tcPr>
          <w:p w:rsidR="008B22B3" w:rsidRDefault="00102227">
            <w:pPr>
              <w:rPr>
                <w:rFonts w:ascii="Arial" w:eastAsia="Arial" w:hAnsi="Arial" w:cs="Arial"/>
              </w:rPr>
            </w:pPr>
            <w:r>
              <w:rPr>
                <w:rFonts w:ascii="Arial" w:eastAsia="Arial" w:hAnsi="Arial" w:cs="Arial"/>
              </w:rPr>
              <w:t>Legal Services</w:t>
            </w:r>
          </w:p>
          <w:p w:rsidR="008B22B3" w:rsidRDefault="00B042DF">
            <w:pPr>
              <w:rPr>
                <w:rFonts w:ascii="Arial" w:eastAsia="Arial" w:hAnsi="Arial" w:cs="Arial"/>
              </w:rPr>
            </w:pPr>
            <w:hyperlink r:id="rId9">
              <w:r w:rsidR="00102227">
                <w:rPr>
                  <w:rFonts w:ascii="Arial" w:eastAsia="Arial" w:hAnsi="Arial" w:cs="Arial"/>
                  <w:color w:val="0000FF"/>
                  <w:u w:val="single"/>
                </w:rPr>
                <w:t>www.kemenkumham.go.id</w:t>
              </w:r>
            </w:hyperlink>
            <w:r w:rsidR="00102227">
              <w:rPr>
                <w:rFonts w:ascii="Arial" w:eastAsia="Arial" w:hAnsi="Arial" w:cs="Arial"/>
              </w:rPr>
              <w:t xml:space="preserve"> </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 xml:space="preserve">Accounting Services </w:t>
            </w:r>
          </w:p>
          <w:p w:rsidR="008B22B3" w:rsidRDefault="00B042DF">
            <w:pPr>
              <w:rPr>
                <w:rFonts w:ascii="Arial" w:eastAsia="Arial" w:hAnsi="Arial" w:cs="Arial"/>
              </w:rPr>
            </w:pPr>
            <w:hyperlink r:id="rId10">
              <w:r w:rsidR="00102227">
                <w:rPr>
                  <w:rFonts w:ascii="Arial" w:eastAsia="Arial" w:hAnsi="Arial" w:cs="Arial"/>
                  <w:color w:val="0000FF"/>
                  <w:u w:val="single"/>
                </w:rPr>
                <w:t>www.kemenkeu.go.id</w:t>
              </w:r>
            </w:hyperlink>
            <w:r w:rsidR="00102227">
              <w:rPr>
                <w:rFonts w:ascii="Arial" w:eastAsia="Arial" w:hAnsi="Arial" w:cs="Arial"/>
              </w:rPr>
              <w:t xml:space="preserve"> </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Communication Services</w:t>
            </w:r>
          </w:p>
          <w:p w:rsidR="008B22B3" w:rsidRDefault="00B042DF">
            <w:pPr>
              <w:rPr>
                <w:rFonts w:ascii="Arial" w:eastAsia="Arial" w:hAnsi="Arial" w:cs="Arial"/>
              </w:rPr>
            </w:pPr>
            <w:hyperlink r:id="rId11">
              <w:r w:rsidR="00102227">
                <w:rPr>
                  <w:rFonts w:ascii="Arial" w:eastAsia="Arial" w:hAnsi="Arial" w:cs="Arial"/>
                  <w:color w:val="0000FF"/>
                  <w:u w:val="single"/>
                </w:rPr>
                <w:t>www.kominfo.go.id</w:t>
              </w:r>
            </w:hyperlink>
            <w:r w:rsidR="00102227">
              <w:rPr>
                <w:rFonts w:ascii="Arial" w:eastAsia="Arial" w:hAnsi="Arial" w:cs="Arial"/>
              </w:rPr>
              <w:t xml:space="preserve"> </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Construction Services</w:t>
            </w:r>
          </w:p>
          <w:p w:rsidR="008B22B3" w:rsidRDefault="00B042DF">
            <w:pPr>
              <w:rPr>
                <w:rFonts w:ascii="Arial" w:eastAsia="Arial" w:hAnsi="Arial" w:cs="Arial"/>
              </w:rPr>
            </w:pPr>
            <w:hyperlink r:id="rId12">
              <w:r w:rsidR="00102227">
                <w:rPr>
                  <w:rFonts w:ascii="Arial" w:eastAsia="Arial" w:hAnsi="Arial" w:cs="Arial"/>
                  <w:color w:val="0000FF"/>
                  <w:u w:val="single"/>
                </w:rPr>
                <w:t>www.pu.go.id</w:t>
              </w:r>
            </w:hyperlink>
            <w:r w:rsidR="00102227">
              <w:rPr>
                <w:rFonts w:ascii="Arial" w:eastAsia="Arial" w:hAnsi="Arial" w:cs="Arial"/>
              </w:rPr>
              <w:t xml:space="preserve"> </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Distribution Services</w:t>
            </w:r>
          </w:p>
          <w:p w:rsidR="008B22B3" w:rsidRDefault="00B042DF">
            <w:pPr>
              <w:rPr>
                <w:rFonts w:ascii="Arial" w:eastAsia="Arial" w:hAnsi="Arial" w:cs="Arial"/>
              </w:rPr>
            </w:pPr>
            <w:hyperlink r:id="rId13">
              <w:r w:rsidR="00102227">
                <w:rPr>
                  <w:rFonts w:ascii="Arial" w:eastAsia="Arial" w:hAnsi="Arial" w:cs="Arial"/>
                  <w:color w:val="0000FF"/>
                  <w:u w:val="single"/>
                </w:rPr>
                <w:t>www.kemendag.go.id</w:t>
              </w:r>
            </w:hyperlink>
            <w:r w:rsidR="00102227">
              <w:rPr>
                <w:rFonts w:ascii="Arial" w:eastAsia="Arial" w:hAnsi="Arial" w:cs="Arial"/>
              </w:rPr>
              <w:t xml:space="preserve"> </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Education Services</w:t>
            </w:r>
          </w:p>
          <w:p w:rsidR="008B22B3" w:rsidRDefault="00B042DF">
            <w:pPr>
              <w:rPr>
                <w:rFonts w:ascii="Arial" w:eastAsia="Arial" w:hAnsi="Arial" w:cs="Arial"/>
              </w:rPr>
            </w:pPr>
            <w:hyperlink r:id="rId14">
              <w:r w:rsidR="00102227">
                <w:rPr>
                  <w:rFonts w:ascii="Arial" w:eastAsia="Arial" w:hAnsi="Arial" w:cs="Arial"/>
                  <w:color w:val="0000FF"/>
                  <w:u w:val="single"/>
                </w:rPr>
                <w:t>www.kemdikbud.go.id</w:t>
              </w:r>
            </w:hyperlink>
            <w:r w:rsidR="00102227">
              <w:rPr>
                <w:rFonts w:ascii="Arial" w:eastAsia="Arial" w:hAnsi="Arial" w:cs="Arial"/>
              </w:rPr>
              <w:t xml:space="preserve">   </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Environmental Services</w:t>
            </w:r>
          </w:p>
          <w:p w:rsidR="008B22B3" w:rsidRDefault="00B042DF">
            <w:pPr>
              <w:rPr>
                <w:rFonts w:ascii="Arial" w:eastAsia="Arial" w:hAnsi="Arial" w:cs="Arial"/>
              </w:rPr>
            </w:pPr>
            <w:hyperlink r:id="rId15">
              <w:r w:rsidR="00102227">
                <w:rPr>
                  <w:rFonts w:ascii="Arial" w:eastAsia="Arial" w:hAnsi="Arial" w:cs="Arial"/>
                  <w:color w:val="0000FF"/>
                  <w:u w:val="single"/>
                </w:rPr>
                <w:t>www.menlhk.go.id</w:t>
              </w:r>
            </w:hyperlink>
            <w:r w:rsidR="00102227">
              <w:rPr>
                <w:rFonts w:ascii="Arial" w:eastAsia="Arial" w:hAnsi="Arial" w:cs="Arial"/>
              </w:rPr>
              <w:t xml:space="preserve"> </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 xml:space="preserve">Financial Services </w:t>
            </w:r>
          </w:p>
          <w:p w:rsidR="008B22B3" w:rsidRDefault="00B042DF">
            <w:pPr>
              <w:rPr>
                <w:rFonts w:ascii="Arial" w:eastAsia="Arial" w:hAnsi="Arial" w:cs="Arial"/>
              </w:rPr>
            </w:pPr>
            <w:hyperlink r:id="rId16">
              <w:r w:rsidR="00102227">
                <w:rPr>
                  <w:rFonts w:ascii="Arial" w:eastAsia="Arial" w:hAnsi="Arial" w:cs="Arial"/>
                  <w:color w:val="0000FF"/>
                  <w:u w:val="single"/>
                </w:rPr>
                <w:t>www.kemenkeu.go.id</w:t>
              </w:r>
            </w:hyperlink>
            <w:r w:rsidR="00102227">
              <w:rPr>
                <w:rFonts w:ascii="Arial" w:eastAsia="Arial" w:hAnsi="Arial" w:cs="Arial"/>
              </w:rPr>
              <w:t xml:space="preserve"> </w:t>
            </w:r>
          </w:p>
          <w:p w:rsidR="008B22B3" w:rsidRDefault="00B042DF">
            <w:pPr>
              <w:rPr>
                <w:rFonts w:ascii="Arial" w:eastAsia="Arial" w:hAnsi="Arial" w:cs="Arial"/>
              </w:rPr>
            </w:pPr>
            <w:hyperlink r:id="rId17">
              <w:r w:rsidR="00102227">
                <w:rPr>
                  <w:rFonts w:ascii="Arial" w:eastAsia="Arial" w:hAnsi="Arial" w:cs="Arial"/>
                  <w:color w:val="0000FF"/>
                  <w:u w:val="single"/>
                </w:rPr>
                <w:t>www.ojk.go.id</w:t>
              </w:r>
            </w:hyperlink>
            <w:r w:rsidR="00102227">
              <w:rPr>
                <w:rFonts w:ascii="Arial" w:eastAsia="Arial" w:hAnsi="Arial" w:cs="Arial"/>
              </w:rPr>
              <w:t xml:space="preserve"> </w:t>
            </w:r>
          </w:p>
          <w:p w:rsidR="008B22B3" w:rsidRDefault="00B042DF">
            <w:pPr>
              <w:rPr>
                <w:rFonts w:ascii="Arial" w:eastAsia="Arial" w:hAnsi="Arial" w:cs="Arial"/>
              </w:rPr>
            </w:pPr>
            <w:hyperlink r:id="rId18">
              <w:r w:rsidR="00102227">
                <w:rPr>
                  <w:rFonts w:ascii="Arial" w:eastAsia="Arial" w:hAnsi="Arial" w:cs="Arial"/>
                  <w:color w:val="0000FF"/>
                  <w:u w:val="single"/>
                </w:rPr>
                <w:t>www.bi.go.id</w:t>
              </w:r>
            </w:hyperlink>
            <w:r w:rsidR="00102227">
              <w:rPr>
                <w:rFonts w:ascii="Arial" w:eastAsia="Arial" w:hAnsi="Arial" w:cs="Arial"/>
              </w:rPr>
              <w:t xml:space="preserve"> </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Health Services</w:t>
            </w:r>
          </w:p>
          <w:p w:rsidR="008B22B3" w:rsidRDefault="00B042DF">
            <w:pPr>
              <w:rPr>
                <w:rFonts w:ascii="Arial" w:eastAsia="Arial" w:hAnsi="Arial" w:cs="Arial"/>
              </w:rPr>
            </w:pPr>
            <w:hyperlink r:id="rId19">
              <w:r w:rsidR="00102227">
                <w:rPr>
                  <w:rFonts w:ascii="Arial" w:eastAsia="Arial" w:hAnsi="Arial" w:cs="Arial"/>
                  <w:color w:val="0000FF"/>
                  <w:u w:val="single"/>
                </w:rPr>
                <w:t>www.kemkes.go.id</w:t>
              </w:r>
            </w:hyperlink>
            <w:r w:rsidR="00102227">
              <w:rPr>
                <w:rFonts w:ascii="Arial" w:eastAsia="Arial" w:hAnsi="Arial" w:cs="Arial"/>
              </w:rPr>
              <w:t xml:space="preserve"> </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 xml:space="preserve">Tourism Services </w:t>
            </w:r>
          </w:p>
          <w:p w:rsidR="008B22B3" w:rsidRDefault="00B042DF">
            <w:pPr>
              <w:rPr>
                <w:rFonts w:ascii="Arial" w:eastAsia="Arial" w:hAnsi="Arial" w:cs="Arial"/>
              </w:rPr>
            </w:pPr>
            <w:hyperlink r:id="rId20">
              <w:r w:rsidR="00102227">
                <w:rPr>
                  <w:rFonts w:ascii="Arial" w:eastAsia="Arial" w:hAnsi="Arial" w:cs="Arial"/>
                  <w:color w:val="0000FF"/>
                  <w:u w:val="single"/>
                </w:rPr>
                <w:t>www.kemenpar.go.id</w:t>
              </w:r>
            </w:hyperlink>
            <w:r w:rsidR="00102227">
              <w:rPr>
                <w:rFonts w:ascii="Arial" w:eastAsia="Arial" w:hAnsi="Arial" w:cs="Arial"/>
              </w:rPr>
              <w:t xml:space="preserve">  </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Recreational and Entertainment Services (Related Creative Economy)</w:t>
            </w:r>
          </w:p>
          <w:p w:rsidR="008B22B3" w:rsidRDefault="00B042DF">
            <w:pPr>
              <w:rPr>
                <w:rFonts w:ascii="Arial" w:eastAsia="Arial" w:hAnsi="Arial" w:cs="Arial"/>
              </w:rPr>
            </w:pPr>
            <w:hyperlink r:id="rId21">
              <w:r w:rsidR="00102227">
                <w:rPr>
                  <w:rFonts w:ascii="Arial" w:eastAsia="Arial" w:hAnsi="Arial" w:cs="Arial"/>
                  <w:color w:val="0000FF"/>
                  <w:u w:val="single"/>
                </w:rPr>
                <w:t>www.kemenpar.go.id</w:t>
              </w:r>
            </w:hyperlink>
            <w:r w:rsidR="00102227">
              <w:rPr>
                <w:rFonts w:ascii="Arial" w:eastAsia="Arial" w:hAnsi="Arial" w:cs="Arial"/>
              </w:rPr>
              <w:t xml:space="preserve">   </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Transport Services</w:t>
            </w:r>
          </w:p>
          <w:p w:rsidR="008B22B3" w:rsidRDefault="00B042DF">
            <w:pPr>
              <w:rPr>
                <w:rFonts w:ascii="Arial" w:eastAsia="Arial" w:hAnsi="Arial" w:cs="Arial"/>
              </w:rPr>
            </w:pPr>
            <w:hyperlink r:id="rId22">
              <w:r w:rsidR="00102227">
                <w:rPr>
                  <w:rFonts w:ascii="Arial" w:eastAsia="Arial" w:hAnsi="Arial" w:cs="Arial"/>
                  <w:color w:val="0000FF"/>
                  <w:u w:val="single"/>
                </w:rPr>
                <w:t>www.dephub.go.id</w:t>
              </w:r>
            </w:hyperlink>
            <w:r w:rsidR="00102227">
              <w:rPr>
                <w:rFonts w:ascii="Arial" w:eastAsia="Arial" w:hAnsi="Arial" w:cs="Arial"/>
              </w:rPr>
              <w:t xml:space="preserve"> </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lastRenderedPageBreak/>
              <w:t>Energy Services</w:t>
            </w:r>
          </w:p>
          <w:p w:rsidR="008B22B3" w:rsidRDefault="00B042DF">
            <w:pPr>
              <w:rPr>
                <w:rFonts w:ascii="Arial" w:eastAsia="Arial" w:hAnsi="Arial" w:cs="Arial"/>
              </w:rPr>
            </w:pPr>
            <w:hyperlink r:id="rId23">
              <w:r w:rsidR="00102227">
                <w:rPr>
                  <w:rFonts w:ascii="Arial" w:eastAsia="Arial" w:hAnsi="Arial" w:cs="Arial"/>
                  <w:color w:val="0000FF"/>
                  <w:u w:val="single"/>
                </w:rPr>
                <w:t>www.esdm.go.id</w:t>
              </w:r>
            </w:hyperlink>
            <w:r w:rsidR="00102227">
              <w:rPr>
                <w:rFonts w:ascii="Arial" w:eastAsia="Arial" w:hAnsi="Arial" w:cs="Arial"/>
              </w:rPr>
              <w:t xml:space="preserve"> </w:t>
            </w:r>
          </w:p>
        </w:tc>
        <w:tc>
          <w:tcPr>
            <w:tcW w:w="3978" w:type="dxa"/>
          </w:tcPr>
          <w:p w:rsidR="008B22B3" w:rsidRDefault="008B22B3">
            <w:pPr>
              <w:rPr>
                <w:rFonts w:ascii="Arial" w:eastAsia="Arial" w:hAnsi="Arial" w:cs="Arial"/>
                <w:i/>
                <w:color w:val="808080"/>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lastRenderedPageBreak/>
              <w:t>Contact point for further details:</w:t>
            </w:r>
          </w:p>
        </w:tc>
        <w:tc>
          <w:tcPr>
            <w:tcW w:w="6370" w:type="dxa"/>
          </w:tcPr>
          <w:p w:rsidR="008B22B3" w:rsidRDefault="00102227">
            <w:pPr>
              <w:rPr>
                <w:rFonts w:ascii="Arial" w:eastAsia="Arial" w:hAnsi="Arial" w:cs="Arial"/>
              </w:rPr>
            </w:pPr>
            <w:r>
              <w:rPr>
                <w:rFonts w:ascii="Arial" w:eastAsia="Arial" w:hAnsi="Arial" w:cs="Arial"/>
              </w:rPr>
              <w:t>Ministry of Finance</w:t>
            </w:r>
          </w:p>
          <w:p w:rsidR="008B22B3" w:rsidRPr="00BE5AF1" w:rsidRDefault="00102227">
            <w:pPr>
              <w:rPr>
                <w:rFonts w:ascii="Arial" w:eastAsia="Arial" w:hAnsi="Arial" w:cs="Arial"/>
                <w:lang w:val="es-419"/>
              </w:rPr>
            </w:pPr>
            <w:r w:rsidRPr="00BE5AF1">
              <w:rPr>
                <w:rFonts w:ascii="Arial" w:eastAsia="Arial" w:hAnsi="Arial" w:cs="Arial"/>
                <w:lang w:val="es-419"/>
              </w:rPr>
              <w:t>Jl. Dr.Wahidin Raya No 1 Jakarta 10710</w:t>
            </w:r>
          </w:p>
          <w:p w:rsidR="008B22B3" w:rsidRDefault="00102227">
            <w:pPr>
              <w:rPr>
                <w:rFonts w:ascii="Arial" w:eastAsia="Arial" w:hAnsi="Arial" w:cs="Arial"/>
              </w:rPr>
            </w:pPr>
            <w:r>
              <w:rPr>
                <w:rFonts w:ascii="Arial" w:eastAsia="Arial" w:hAnsi="Arial" w:cs="Arial"/>
              </w:rPr>
              <w:t>Phone: 134 Fax: 021-3500842</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Ministry of Communication and Information</w:t>
            </w:r>
          </w:p>
          <w:p w:rsidR="008B22B3" w:rsidRDefault="00102227">
            <w:pPr>
              <w:rPr>
                <w:rFonts w:ascii="Arial" w:eastAsia="Arial" w:hAnsi="Arial" w:cs="Arial"/>
              </w:rPr>
            </w:pPr>
            <w:r>
              <w:rPr>
                <w:rFonts w:ascii="Arial" w:eastAsia="Arial" w:hAnsi="Arial" w:cs="Arial"/>
              </w:rPr>
              <w:t>Jl. Medan Merdeka Barat no. 9, Jakarta 10110</w:t>
            </w:r>
          </w:p>
          <w:p w:rsidR="008B22B3" w:rsidRDefault="00102227">
            <w:pPr>
              <w:rPr>
                <w:rFonts w:ascii="Arial" w:eastAsia="Arial" w:hAnsi="Arial" w:cs="Arial"/>
              </w:rPr>
            </w:pPr>
            <w:r>
              <w:rPr>
                <w:rFonts w:ascii="Arial" w:eastAsia="Arial" w:hAnsi="Arial" w:cs="Arial"/>
              </w:rPr>
              <w:t>Phone (021) 3452841</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Ministry of Public Works and Housing</w:t>
            </w:r>
          </w:p>
          <w:p w:rsidR="008B22B3" w:rsidRDefault="00102227">
            <w:pPr>
              <w:rPr>
                <w:rFonts w:ascii="Arial" w:eastAsia="Arial" w:hAnsi="Arial" w:cs="Arial"/>
              </w:rPr>
            </w:pPr>
            <w:r>
              <w:rPr>
                <w:rFonts w:ascii="Arial" w:eastAsia="Arial" w:hAnsi="Arial" w:cs="Arial"/>
              </w:rPr>
              <w:t>Jl. Pattimura No. 20 Kebayoran Baru, Jakarta Selatan 12110</w:t>
            </w:r>
          </w:p>
          <w:p w:rsidR="008B22B3" w:rsidRDefault="00102227">
            <w:pPr>
              <w:rPr>
                <w:rFonts w:ascii="Arial" w:eastAsia="Arial" w:hAnsi="Arial" w:cs="Arial"/>
              </w:rPr>
            </w:pPr>
            <w:r>
              <w:rPr>
                <w:rFonts w:ascii="Arial" w:eastAsia="Arial" w:hAnsi="Arial" w:cs="Arial"/>
              </w:rPr>
              <w:t>Phone (021) 7228497</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Ministry of Trade</w:t>
            </w:r>
          </w:p>
          <w:p w:rsidR="008B22B3" w:rsidRDefault="00102227">
            <w:pPr>
              <w:rPr>
                <w:rFonts w:ascii="Arial" w:eastAsia="Arial" w:hAnsi="Arial" w:cs="Arial"/>
              </w:rPr>
            </w:pPr>
            <w:r>
              <w:rPr>
                <w:rFonts w:ascii="Arial" w:eastAsia="Arial" w:hAnsi="Arial" w:cs="Arial"/>
              </w:rPr>
              <w:t>Jl. M. I. Ridwan Rais, No. 5, Jakarta Pusat 10110</w:t>
            </w:r>
          </w:p>
          <w:p w:rsidR="008B22B3" w:rsidRDefault="00102227">
            <w:pPr>
              <w:rPr>
                <w:rFonts w:ascii="Arial" w:eastAsia="Arial" w:hAnsi="Arial" w:cs="Arial"/>
              </w:rPr>
            </w:pPr>
            <w:r>
              <w:rPr>
                <w:rFonts w:ascii="Arial" w:eastAsia="Arial" w:hAnsi="Arial" w:cs="Arial"/>
              </w:rPr>
              <w:t>Phone (021) 3841961/62</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Ministry of Education and Culture</w:t>
            </w:r>
          </w:p>
          <w:p w:rsidR="008B22B3" w:rsidRDefault="00102227">
            <w:pPr>
              <w:rPr>
                <w:rFonts w:ascii="Arial" w:eastAsia="Arial" w:hAnsi="Arial" w:cs="Arial"/>
              </w:rPr>
            </w:pPr>
            <w:r>
              <w:rPr>
                <w:rFonts w:ascii="Arial" w:eastAsia="Arial" w:hAnsi="Arial" w:cs="Arial"/>
              </w:rPr>
              <w:t>Jalan Jenderal Sudirman, Senayan, Jakarta Pusat 10270</w:t>
            </w:r>
          </w:p>
          <w:p w:rsidR="008B22B3" w:rsidRDefault="00102227">
            <w:pPr>
              <w:rPr>
                <w:rFonts w:ascii="Arial" w:eastAsia="Arial" w:hAnsi="Arial" w:cs="Arial"/>
              </w:rPr>
            </w:pPr>
            <w:r>
              <w:rPr>
                <w:rFonts w:ascii="Arial" w:eastAsia="Arial" w:hAnsi="Arial" w:cs="Arial"/>
              </w:rPr>
              <w:t>Phone 021 5703303 / 57903020 ext. 2115</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Ministry of Environment and Forestry</w:t>
            </w:r>
          </w:p>
          <w:p w:rsidR="008B22B3" w:rsidRDefault="00102227">
            <w:pPr>
              <w:rPr>
                <w:rFonts w:ascii="Arial" w:eastAsia="Arial" w:hAnsi="Arial" w:cs="Arial"/>
              </w:rPr>
            </w:pPr>
            <w:r>
              <w:rPr>
                <w:rFonts w:ascii="Arial" w:eastAsia="Arial" w:hAnsi="Arial" w:cs="Arial"/>
              </w:rPr>
              <w:t>Jl. Gatot Subroto No.2, Jakarta Pusat 10270</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Ministry of Health</w:t>
            </w:r>
          </w:p>
          <w:p w:rsidR="008B22B3" w:rsidRDefault="00102227">
            <w:pPr>
              <w:rPr>
                <w:rFonts w:ascii="Arial" w:eastAsia="Arial" w:hAnsi="Arial" w:cs="Arial"/>
              </w:rPr>
            </w:pPr>
            <w:r>
              <w:rPr>
                <w:rFonts w:ascii="Arial" w:eastAsia="Arial" w:hAnsi="Arial" w:cs="Arial"/>
              </w:rPr>
              <w:t>Jalan H. R. Rasuna Said Blok X 5 Kav. 4-9, Jakarta Selatan 12950</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Ministry of Tourism and Creative Economy</w:t>
            </w:r>
          </w:p>
          <w:p w:rsidR="008B22B3" w:rsidRDefault="00102227">
            <w:pPr>
              <w:rPr>
                <w:rFonts w:ascii="Arial" w:eastAsia="Arial" w:hAnsi="Arial" w:cs="Arial"/>
              </w:rPr>
            </w:pPr>
            <w:r>
              <w:rPr>
                <w:rFonts w:ascii="Arial" w:eastAsia="Arial" w:hAnsi="Arial" w:cs="Arial"/>
              </w:rPr>
              <w:t>Jl. Medan Merdeka Barat No.17, Jakarta Pusat, 10110</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Ministry of Transportation</w:t>
            </w:r>
          </w:p>
          <w:p w:rsidR="008B22B3" w:rsidRDefault="00102227">
            <w:pPr>
              <w:rPr>
                <w:rFonts w:ascii="Arial" w:eastAsia="Arial" w:hAnsi="Arial" w:cs="Arial"/>
              </w:rPr>
            </w:pPr>
            <w:r>
              <w:rPr>
                <w:rFonts w:ascii="Arial" w:eastAsia="Arial" w:hAnsi="Arial" w:cs="Arial"/>
              </w:rPr>
              <w:t>JL. Medan Merdeka Barat No. 8 Jakarta Pusat, 10110</w:t>
            </w:r>
          </w:p>
          <w:p w:rsidR="008B22B3" w:rsidRDefault="00102227">
            <w:pPr>
              <w:rPr>
                <w:rFonts w:ascii="Arial" w:eastAsia="Arial" w:hAnsi="Arial" w:cs="Arial"/>
              </w:rPr>
            </w:pPr>
            <w:r>
              <w:rPr>
                <w:rFonts w:ascii="Arial" w:eastAsia="Arial" w:hAnsi="Arial" w:cs="Arial"/>
              </w:rPr>
              <w:t>Phone 021-3811308, 3505006</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Ministry of of Energy and Mineral Resources</w:t>
            </w:r>
          </w:p>
          <w:p w:rsidR="008B22B3" w:rsidRDefault="00102227">
            <w:pPr>
              <w:rPr>
                <w:rFonts w:ascii="Arial" w:eastAsia="Arial" w:hAnsi="Arial" w:cs="Arial"/>
              </w:rPr>
            </w:pPr>
            <w:r>
              <w:rPr>
                <w:rFonts w:ascii="Arial" w:eastAsia="Arial" w:hAnsi="Arial" w:cs="Arial"/>
              </w:rPr>
              <w:t>Jl. Medan Merdeka Selatan No. 18</w:t>
            </w:r>
          </w:p>
          <w:p w:rsidR="008B22B3" w:rsidRDefault="00102227">
            <w:pPr>
              <w:rPr>
                <w:rFonts w:ascii="Arial" w:eastAsia="Arial" w:hAnsi="Arial" w:cs="Arial"/>
              </w:rPr>
            </w:pPr>
            <w:r>
              <w:rPr>
                <w:rFonts w:ascii="Arial" w:eastAsia="Arial" w:hAnsi="Arial" w:cs="Arial"/>
              </w:rPr>
              <w:t>Jakarta Pusat 10110</w:t>
            </w:r>
          </w:p>
          <w:p w:rsidR="008B22B3" w:rsidRDefault="00102227">
            <w:pPr>
              <w:rPr>
                <w:rFonts w:ascii="Arial" w:eastAsia="Arial" w:hAnsi="Arial" w:cs="Arial"/>
              </w:rPr>
            </w:pPr>
            <w:r>
              <w:rPr>
                <w:rFonts w:ascii="Arial" w:eastAsia="Arial" w:hAnsi="Arial" w:cs="Arial"/>
              </w:rPr>
              <w:t>Phone 021 3804242</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Ministry of Industry</w:t>
            </w:r>
          </w:p>
          <w:p w:rsidR="008B22B3" w:rsidRDefault="00102227">
            <w:pPr>
              <w:rPr>
                <w:rFonts w:ascii="Arial" w:eastAsia="Arial" w:hAnsi="Arial" w:cs="Arial"/>
              </w:rPr>
            </w:pPr>
            <w:r>
              <w:rPr>
                <w:rFonts w:ascii="Arial" w:eastAsia="Arial" w:hAnsi="Arial" w:cs="Arial"/>
              </w:rPr>
              <w:t>Jl. Gatot Subroto Kav. 52-53 Jakarta Selatan 12950</w:t>
            </w:r>
          </w:p>
          <w:p w:rsidR="008B22B3" w:rsidRDefault="00102227">
            <w:pPr>
              <w:rPr>
                <w:rFonts w:ascii="Arial" w:eastAsia="Arial" w:hAnsi="Arial" w:cs="Arial"/>
              </w:rPr>
            </w:pPr>
            <w:r>
              <w:rPr>
                <w:rFonts w:ascii="Arial" w:eastAsia="Arial" w:hAnsi="Arial" w:cs="Arial"/>
              </w:rPr>
              <w:t>Phone 021 5255 509 ext 2737</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 xml:space="preserve">Financial Services Authority (OJK) </w:t>
            </w:r>
          </w:p>
          <w:p w:rsidR="008B22B3" w:rsidRDefault="00102227">
            <w:pPr>
              <w:rPr>
                <w:rFonts w:ascii="Arial" w:eastAsia="Arial" w:hAnsi="Arial" w:cs="Arial"/>
              </w:rPr>
            </w:pPr>
            <w:r>
              <w:rPr>
                <w:rFonts w:ascii="Arial" w:eastAsia="Arial" w:hAnsi="Arial" w:cs="Arial"/>
              </w:rPr>
              <w:t>Jl. Lapangan Banteng Timur 2-4, Jakarta 10710</w:t>
            </w:r>
          </w:p>
          <w:p w:rsidR="008B22B3" w:rsidRDefault="00102227">
            <w:pPr>
              <w:rPr>
                <w:rFonts w:ascii="Arial" w:eastAsia="Arial" w:hAnsi="Arial" w:cs="Arial"/>
              </w:rPr>
            </w:pPr>
            <w:r>
              <w:rPr>
                <w:rFonts w:ascii="Arial" w:eastAsia="Arial" w:hAnsi="Arial" w:cs="Arial"/>
              </w:rPr>
              <w:t>Phone (021) 2960 0000</w:t>
            </w:r>
          </w:p>
          <w:p w:rsidR="008B22B3" w:rsidRDefault="008B22B3">
            <w:pPr>
              <w:rPr>
                <w:rFonts w:ascii="Arial" w:eastAsia="Arial" w:hAnsi="Arial" w:cs="Arial"/>
              </w:rPr>
            </w:pPr>
          </w:p>
          <w:p w:rsidR="008B22B3" w:rsidRDefault="00102227">
            <w:pPr>
              <w:rPr>
                <w:rFonts w:ascii="Arial" w:eastAsia="Arial" w:hAnsi="Arial" w:cs="Arial"/>
              </w:rPr>
            </w:pPr>
            <w:r>
              <w:rPr>
                <w:rFonts w:ascii="Arial" w:eastAsia="Arial" w:hAnsi="Arial" w:cs="Arial"/>
              </w:rPr>
              <w:t>Bank Indonesia</w:t>
            </w:r>
          </w:p>
          <w:p w:rsidR="008B22B3" w:rsidRDefault="00102227">
            <w:pPr>
              <w:rPr>
                <w:rFonts w:ascii="Arial" w:eastAsia="Arial" w:hAnsi="Arial" w:cs="Arial"/>
              </w:rPr>
            </w:pPr>
            <w:r>
              <w:rPr>
                <w:rFonts w:ascii="Arial" w:eastAsia="Arial" w:hAnsi="Arial" w:cs="Arial"/>
              </w:rPr>
              <w:t>Jl. MH Thamrin No 2, Jakarta 10350</w:t>
            </w:r>
          </w:p>
          <w:p w:rsidR="008B22B3" w:rsidRDefault="00102227">
            <w:pPr>
              <w:rPr>
                <w:rFonts w:ascii="Arial" w:eastAsia="Arial" w:hAnsi="Arial" w:cs="Arial"/>
              </w:rPr>
            </w:pPr>
            <w:r>
              <w:rPr>
                <w:rFonts w:ascii="Arial" w:eastAsia="Arial" w:hAnsi="Arial" w:cs="Arial"/>
              </w:rPr>
              <w:t>Phone 1500131</w:t>
            </w:r>
          </w:p>
        </w:tc>
        <w:tc>
          <w:tcPr>
            <w:tcW w:w="3978" w:type="dxa"/>
          </w:tcPr>
          <w:p w:rsidR="008B22B3" w:rsidRDefault="008B22B3">
            <w:pPr>
              <w:rPr>
                <w:rFonts w:ascii="Arial" w:eastAsia="Arial" w:hAnsi="Arial" w:cs="Arial"/>
                <w:i/>
                <w:color w:val="808080"/>
              </w:rPr>
            </w:pPr>
          </w:p>
        </w:tc>
      </w:tr>
      <w:tr w:rsidR="008B22B3">
        <w:trPr>
          <w:trHeight w:val="627"/>
        </w:trPr>
        <w:tc>
          <w:tcPr>
            <w:tcW w:w="3600" w:type="dxa"/>
          </w:tcPr>
          <w:p w:rsidR="008B22B3" w:rsidRDefault="00102227">
            <w:pPr>
              <w:rPr>
                <w:rFonts w:ascii="Arial" w:eastAsia="Arial" w:hAnsi="Arial" w:cs="Arial"/>
                <w:b/>
                <w:i/>
              </w:rPr>
            </w:pPr>
            <w:bookmarkStart w:id="4" w:name="bookmark=id.3znysh7" w:colFirst="0" w:colLast="0"/>
            <w:bookmarkEnd w:id="4"/>
            <w:r>
              <w:rPr>
                <w:rFonts w:ascii="Arial" w:eastAsia="Arial" w:hAnsi="Arial" w:cs="Arial"/>
                <w:b/>
                <w:i/>
              </w:rPr>
              <w:t>Investment</w:t>
            </w:r>
          </w:p>
          <w:p w:rsidR="008B22B3" w:rsidRDefault="00102227">
            <w:p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w:t>
            </w:r>
          </w:p>
        </w:tc>
        <w:tc>
          <w:tcPr>
            <w:tcW w:w="6370" w:type="dxa"/>
          </w:tcPr>
          <w:p w:rsidR="008B22B3" w:rsidRDefault="00102227">
            <w:pPr>
              <w:rPr>
                <w:rFonts w:ascii="Arial" w:eastAsia="Arial" w:hAnsi="Arial" w:cs="Arial"/>
                <w:b/>
                <w:u w:val="single"/>
              </w:rPr>
            </w:pPr>
            <w:r>
              <w:rPr>
                <w:rFonts w:ascii="Arial" w:eastAsia="Arial" w:hAnsi="Arial" w:cs="Arial"/>
                <w:b/>
                <w:u w:val="single"/>
              </w:rPr>
              <w:t>Investment Application</w:t>
            </w:r>
          </w:p>
          <w:p w:rsidR="008B22B3" w:rsidRDefault="00102227">
            <w:pPr>
              <w:spacing w:after="120"/>
              <w:rPr>
                <w:rFonts w:ascii="Arial" w:eastAsia="Arial" w:hAnsi="Arial" w:cs="Arial"/>
              </w:rPr>
            </w:pPr>
            <w:r>
              <w:rPr>
                <w:rFonts w:ascii="Arial" w:eastAsia="Arial" w:hAnsi="Arial" w:cs="Arial"/>
              </w:rPr>
              <w:t>Investment Coordinating Board Regulation number 6 of 2018 on Guidelines and Procedure of Investment Licensing and Facilities which jo ICB Regulation number 5 of 2019 (Amendments)</w:t>
            </w:r>
          </w:p>
          <w:p w:rsidR="008B22B3" w:rsidRDefault="008B22B3">
            <w:pPr>
              <w:rPr>
                <w:rFonts w:ascii="Arial" w:eastAsia="Arial" w:hAnsi="Arial" w:cs="Arial"/>
              </w:rPr>
            </w:pPr>
          </w:p>
          <w:p w:rsidR="008B22B3" w:rsidRDefault="00102227">
            <w:pPr>
              <w:rPr>
                <w:rFonts w:ascii="Arial" w:eastAsia="Arial" w:hAnsi="Arial" w:cs="Arial"/>
                <w:b/>
                <w:u w:val="single"/>
              </w:rPr>
            </w:pPr>
            <w:r>
              <w:rPr>
                <w:rFonts w:ascii="Arial" w:eastAsia="Arial" w:hAnsi="Arial" w:cs="Arial"/>
                <w:b/>
                <w:u w:val="single"/>
              </w:rPr>
              <w:t>Online Single Submission</w:t>
            </w:r>
          </w:p>
          <w:p w:rsidR="008B22B3" w:rsidRDefault="00102227">
            <w:pPr>
              <w:rPr>
                <w:rFonts w:ascii="Arial" w:eastAsia="Arial" w:hAnsi="Arial" w:cs="Arial"/>
              </w:rPr>
            </w:pPr>
            <w:r>
              <w:rPr>
                <w:rFonts w:ascii="Arial" w:eastAsia="Arial" w:hAnsi="Arial" w:cs="Arial"/>
              </w:rPr>
              <w:t>Government Regulation number 24 of 2018 on Electronic Integrated Business Licensing Services.</w:t>
            </w:r>
          </w:p>
          <w:p w:rsidR="008B22B3" w:rsidRDefault="00102227">
            <w:pPr>
              <w:rPr>
                <w:rFonts w:ascii="Arial" w:eastAsia="Arial" w:hAnsi="Arial" w:cs="Arial"/>
              </w:rPr>
            </w:pPr>
            <w:r>
              <w:rPr>
                <w:rFonts w:ascii="Arial" w:eastAsia="Arial" w:hAnsi="Arial" w:cs="Arial"/>
              </w:rPr>
              <w:t>In 2018, Indonesia has launched ‘Online Single Submission’ (OSS) licensing system. This system was designed to cut lengthy bureaucratic procedures and thus attract more direct investment. The information of tax holiday and tax allowance are also available in OSS.</w:t>
            </w:r>
          </w:p>
          <w:p w:rsidR="008B22B3" w:rsidRDefault="008B22B3">
            <w:pPr>
              <w:rPr>
                <w:rFonts w:ascii="Arial" w:eastAsia="Arial" w:hAnsi="Arial" w:cs="Arial"/>
              </w:rPr>
            </w:pPr>
          </w:p>
          <w:p w:rsidR="008B22B3" w:rsidRDefault="00102227">
            <w:pPr>
              <w:spacing w:after="120"/>
              <w:rPr>
                <w:rFonts w:ascii="Arial" w:eastAsia="Arial" w:hAnsi="Arial" w:cs="Arial"/>
                <w:b/>
                <w:color w:val="808080"/>
                <w:u w:val="single"/>
              </w:rPr>
            </w:pPr>
            <w:r>
              <w:rPr>
                <w:rFonts w:ascii="Arial" w:eastAsia="Arial" w:hAnsi="Arial" w:cs="Arial"/>
                <w:b/>
                <w:color w:val="000000"/>
                <w:u w:val="single"/>
              </w:rPr>
              <w:t>Acceleration of Ease of Doing Business</w:t>
            </w:r>
          </w:p>
          <w:p w:rsidR="008B22B3" w:rsidRDefault="00102227">
            <w:pPr>
              <w:spacing w:line="256" w:lineRule="auto"/>
              <w:jc w:val="both"/>
              <w:rPr>
                <w:rFonts w:ascii="Arial" w:eastAsia="Arial" w:hAnsi="Arial" w:cs="Arial"/>
                <w:color w:val="000000"/>
              </w:rPr>
            </w:pPr>
            <w:r>
              <w:rPr>
                <w:rFonts w:ascii="Arial" w:eastAsia="Arial" w:hAnsi="Arial" w:cs="Arial"/>
                <w:color w:val="000000"/>
              </w:rPr>
              <w:lastRenderedPageBreak/>
              <w:t xml:space="preserve">Presidential Instruction number 7 of 2019 on the Acceleration of Ease of Doing Business </w:t>
            </w:r>
          </w:p>
          <w:p w:rsidR="008B22B3" w:rsidRDefault="00102227">
            <w:pPr>
              <w:spacing w:line="256" w:lineRule="auto"/>
              <w:jc w:val="both"/>
              <w:rPr>
                <w:rFonts w:ascii="Arial" w:eastAsia="Arial" w:hAnsi="Arial" w:cs="Arial"/>
              </w:rPr>
            </w:pPr>
            <w:r>
              <w:rPr>
                <w:rFonts w:ascii="Arial" w:eastAsia="Arial" w:hAnsi="Arial" w:cs="Arial"/>
                <w:color w:val="000000"/>
              </w:rPr>
              <w:t>In 2019, Indonesia’s related agency</w:t>
            </w:r>
            <w:r>
              <w:rPr>
                <w:rFonts w:ascii="Arial" w:eastAsia="Arial" w:hAnsi="Arial" w:cs="Arial"/>
              </w:rPr>
              <w:t xml:space="preserve"> is instructed to:</w:t>
            </w:r>
          </w:p>
          <w:p w:rsidR="008B22B3" w:rsidRDefault="00102227">
            <w:pPr>
              <w:numPr>
                <w:ilvl w:val="0"/>
                <w:numId w:val="10"/>
              </w:numPr>
              <w:pBdr>
                <w:top w:val="nil"/>
                <w:left w:val="nil"/>
                <w:bottom w:val="nil"/>
                <w:right w:val="nil"/>
                <w:between w:val="nil"/>
              </w:pBdr>
              <w:spacing w:line="256" w:lineRule="auto"/>
              <w:jc w:val="both"/>
              <w:rPr>
                <w:rFonts w:ascii="Arial" w:eastAsia="Arial" w:hAnsi="Arial" w:cs="Arial"/>
                <w:color w:val="000000"/>
              </w:rPr>
            </w:pPr>
            <w:r>
              <w:rPr>
                <w:rFonts w:ascii="Arial" w:eastAsia="Arial" w:hAnsi="Arial" w:cs="Arial"/>
                <w:color w:val="000000"/>
              </w:rPr>
              <w:t>Coordinate measures that need to be taken to improve Indonesia’s EODB ranking; evaluate processes related to business licensing and the granting of investment facilities by ministries/state agencies; and provide recommendations based on such evaluations to the relevant ministers and agencies.</w:t>
            </w:r>
          </w:p>
          <w:p w:rsidR="008B22B3" w:rsidRDefault="00102227">
            <w:pPr>
              <w:numPr>
                <w:ilvl w:val="0"/>
                <w:numId w:val="10"/>
              </w:numPr>
              <w:pBdr>
                <w:top w:val="nil"/>
                <w:left w:val="nil"/>
                <w:bottom w:val="nil"/>
                <w:right w:val="nil"/>
                <w:between w:val="nil"/>
              </w:pBdr>
              <w:spacing w:line="256" w:lineRule="auto"/>
              <w:jc w:val="both"/>
              <w:rPr>
                <w:rFonts w:ascii="Arial" w:eastAsia="Arial" w:hAnsi="Arial" w:cs="Arial"/>
                <w:color w:val="000000"/>
              </w:rPr>
            </w:pPr>
            <w:r>
              <w:rPr>
                <w:rFonts w:ascii="Arial" w:eastAsia="Arial" w:hAnsi="Arial" w:cs="Arial"/>
                <w:color w:val="000000"/>
              </w:rPr>
              <w:t>Identify and review legislative and regulatory provisions that impede business and investment; reduce and simplify licensing procedures and requirements and accelerate the issuance of licenses; act on the recommendations provided by the BKPM; and delegate authority over business licensing and the granting of investment facilities related agency.</w:t>
            </w:r>
          </w:p>
          <w:p w:rsidR="008B22B3" w:rsidRDefault="00102227">
            <w:pPr>
              <w:numPr>
                <w:ilvl w:val="0"/>
                <w:numId w:val="10"/>
              </w:numPr>
              <w:pBdr>
                <w:top w:val="nil"/>
                <w:left w:val="nil"/>
                <w:bottom w:val="nil"/>
                <w:right w:val="nil"/>
                <w:between w:val="nil"/>
              </w:pBdr>
              <w:spacing w:after="160" w:line="256" w:lineRule="auto"/>
              <w:jc w:val="both"/>
              <w:rPr>
                <w:rFonts w:ascii="Arial" w:eastAsia="Arial" w:hAnsi="Arial" w:cs="Arial"/>
                <w:color w:val="000000"/>
              </w:rPr>
            </w:pPr>
            <w:r>
              <w:rPr>
                <w:rFonts w:ascii="Arial" w:eastAsia="Arial" w:hAnsi="Arial" w:cs="Arial"/>
                <w:color w:val="000000"/>
              </w:rPr>
              <w:t>Formulate norms, standards, procedures and criteria for the administration of business licensing and the granting of investment facilities for those areas of authority that assigned to it by ministries/state agencies.</w:t>
            </w:r>
          </w:p>
        </w:tc>
        <w:tc>
          <w:tcPr>
            <w:tcW w:w="3978" w:type="dxa"/>
          </w:tcPr>
          <w:p w:rsidR="008B22B3" w:rsidRDefault="008B22B3">
            <w:pPr>
              <w:rPr>
                <w:rFonts w:ascii="Arial" w:eastAsia="Arial" w:hAnsi="Arial" w:cs="Arial"/>
              </w:rPr>
            </w:pPr>
          </w:p>
          <w:p w:rsidR="008B22B3" w:rsidRDefault="008B22B3">
            <w:pPr>
              <w:rPr>
                <w:rFonts w:ascii="Arial" w:eastAsia="Arial" w:hAnsi="Arial" w:cs="Arial"/>
                <w:color w:val="808080"/>
              </w:rPr>
            </w:pPr>
          </w:p>
          <w:p w:rsidR="008B22B3" w:rsidRDefault="008B22B3">
            <w:pPr>
              <w:rPr>
                <w:rFonts w:ascii="Arial" w:eastAsia="Arial" w:hAnsi="Arial" w:cs="Arial"/>
                <w:color w:val="808080"/>
              </w:rPr>
            </w:pPr>
          </w:p>
          <w:p w:rsidR="008B22B3" w:rsidRDefault="008B22B3">
            <w:pPr>
              <w:rPr>
                <w:rFonts w:ascii="Arial" w:eastAsia="Arial" w:hAnsi="Arial" w:cs="Arial"/>
                <w:color w:val="808080"/>
              </w:rPr>
            </w:pPr>
          </w:p>
          <w:p w:rsidR="008B22B3" w:rsidRDefault="008B22B3">
            <w:pPr>
              <w:rPr>
                <w:rFonts w:ascii="Arial" w:eastAsia="Arial" w:hAnsi="Arial" w:cs="Arial"/>
                <w:color w:val="808080"/>
              </w:rPr>
            </w:pPr>
          </w:p>
          <w:p w:rsidR="008B22B3" w:rsidRDefault="008B22B3">
            <w:pPr>
              <w:rPr>
                <w:rFonts w:ascii="Arial" w:eastAsia="Arial" w:hAnsi="Arial" w:cs="Arial"/>
                <w:color w:val="808080"/>
              </w:rPr>
            </w:pPr>
          </w:p>
          <w:p w:rsidR="008B22B3" w:rsidRDefault="008B22B3">
            <w:pPr>
              <w:rPr>
                <w:rFonts w:ascii="Arial" w:eastAsia="Arial" w:hAnsi="Arial" w:cs="Arial"/>
                <w:color w:val="808080"/>
              </w:rPr>
            </w:pPr>
          </w:p>
          <w:p w:rsidR="008B22B3" w:rsidRDefault="008B22B3">
            <w:pPr>
              <w:rPr>
                <w:rFonts w:ascii="Arial" w:eastAsia="Arial" w:hAnsi="Arial" w:cs="Arial"/>
                <w:color w:val="808080"/>
              </w:rPr>
            </w:pPr>
          </w:p>
          <w:p w:rsidR="008B22B3" w:rsidRDefault="008B22B3">
            <w:pPr>
              <w:rPr>
                <w:rFonts w:ascii="Arial" w:eastAsia="Arial" w:hAnsi="Arial" w:cs="Arial"/>
                <w:color w:val="808080"/>
              </w:rPr>
            </w:pPr>
          </w:p>
          <w:p w:rsidR="008B22B3" w:rsidRDefault="008B22B3">
            <w:pPr>
              <w:rPr>
                <w:rFonts w:ascii="Arial" w:eastAsia="Arial" w:hAnsi="Arial" w:cs="Arial"/>
                <w:color w:val="808080"/>
              </w:rPr>
            </w:pPr>
          </w:p>
          <w:p w:rsidR="008B22B3" w:rsidRDefault="008B22B3">
            <w:pPr>
              <w:rPr>
                <w:rFonts w:ascii="Arial" w:eastAsia="Arial" w:hAnsi="Arial" w:cs="Arial"/>
                <w:color w:val="808080"/>
              </w:rPr>
            </w:pPr>
          </w:p>
          <w:p w:rsidR="008B22B3" w:rsidRDefault="008B22B3">
            <w:pPr>
              <w:rPr>
                <w:rFonts w:ascii="Arial" w:eastAsia="Arial" w:hAnsi="Arial" w:cs="Arial"/>
                <w:color w:val="808080"/>
              </w:rPr>
            </w:pPr>
          </w:p>
          <w:p w:rsidR="008B22B3" w:rsidRDefault="008B22B3">
            <w:pPr>
              <w:rPr>
                <w:rFonts w:ascii="Arial" w:eastAsia="Arial" w:hAnsi="Arial" w:cs="Arial"/>
                <w:color w:val="808080"/>
              </w:rPr>
            </w:pPr>
          </w:p>
          <w:p w:rsidR="008B22B3" w:rsidRDefault="008B22B3">
            <w:pPr>
              <w:rPr>
                <w:rFonts w:ascii="Arial" w:eastAsia="Arial" w:hAnsi="Arial" w:cs="Arial"/>
                <w:color w:val="808080"/>
              </w:rPr>
            </w:pPr>
          </w:p>
          <w:p w:rsidR="008B22B3" w:rsidRDefault="008B22B3">
            <w:pPr>
              <w:rPr>
                <w:rFonts w:ascii="Arial" w:eastAsia="Arial" w:hAnsi="Arial" w:cs="Arial"/>
                <w:color w:val="808080"/>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 xml:space="preserve">Website for further information:  </w:t>
            </w:r>
          </w:p>
        </w:tc>
        <w:tc>
          <w:tcPr>
            <w:tcW w:w="6370" w:type="dxa"/>
          </w:tcPr>
          <w:p w:rsidR="008B22B3" w:rsidRDefault="00B042DF">
            <w:pPr>
              <w:rPr>
                <w:rFonts w:ascii="Arial" w:eastAsia="Arial" w:hAnsi="Arial" w:cs="Arial"/>
                <w:i/>
                <w:color w:val="808080"/>
              </w:rPr>
            </w:pPr>
            <w:hyperlink r:id="rId24">
              <w:r w:rsidR="00102227">
                <w:rPr>
                  <w:rFonts w:ascii="Arial" w:eastAsia="Arial" w:hAnsi="Arial" w:cs="Arial"/>
                  <w:i/>
                  <w:color w:val="0563C1"/>
                  <w:u w:val="single"/>
                </w:rPr>
                <w:t>https://www.bkpm.go.id/</w:t>
              </w:r>
            </w:hyperlink>
            <w:r w:rsidR="00102227">
              <w:rPr>
                <w:rFonts w:ascii="Arial" w:eastAsia="Arial" w:hAnsi="Arial" w:cs="Arial"/>
                <w:i/>
                <w:color w:val="808080"/>
              </w:rPr>
              <w:t xml:space="preserve"> </w:t>
            </w:r>
          </w:p>
        </w:tc>
        <w:tc>
          <w:tcPr>
            <w:tcW w:w="3978" w:type="dxa"/>
          </w:tcPr>
          <w:p w:rsidR="008B22B3" w:rsidRDefault="008B22B3">
            <w:pPr>
              <w:rPr>
                <w:rFonts w:ascii="Arial" w:eastAsia="Arial" w:hAnsi="Arial" w:cs="Arial"/>
                <w:i/>
                <w:color w:val="808080"/>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Contact point for further details:</w:t>
            </w:r>
          </w:p>
        </w:tc>
        <w:tc>
          <w:tcPr>
            <w:tcW w:w="6370" w:type="dxa"/>
          </w:tcPr>
          <w:p w:rsidR="008B22B3" w:rsidRDefault="00102227">
            <w:pPr>
              <w:rPr>
                <w:rFonts w:ascii="Arial" w:eastAsia="Arial" w:hAnsi="Arial" w:cs="Arial"/>
                <w:i/>
                <w:color w:val="808080"/>
              </w:rPr>
            </w:pPr>
            <w:r>
              <w:rPr>
                <w:rFonts w:ascii="Arial" w:eastAsia="Arial" w:hAnsi="Arial" w:cs="Arial"/>
                <w:i/>
                <w:color w:val="808080"/>
              </w:rPr>
              <w:t>Kerjasama.regional.bkpm@gmail.com</w:t>
            </w:r>
          </w:p>
        </w:tc>
        <w:tc>
          <w:tcPr>
            <w:tcW w:w="3978" w:type="dxa"/>
          </w:tcPr>
          <w:p w:rsidR="008B22B3" w:rsidRDefault="008B22B3">
            <w:pPr>
              <w:rPr>
                <w:rFonts w:ascii="Arial" w:eastAsia="Arial" w:hAnsi="Arial" w:cs="Arial"/>
                <w:i/>
                <w:color w:val="808080"/>
              </w:rPr>
            </w:pPr>
          </w:p>
        </w:tc>
      </w:tr>
      <w:tr w:rsidR="008B22B3">
        <w:trPr>
          <w:trHeight w:val="627"/>
        </w:trPr>
        <w:tc>
          <w:tcPr>
            <w:tcW w:w="3600" w:type="dxa"/>
          </w:tcPr>
          <w:p w:rsidR="008B22B3" w:rsidRDefault="00102227">
            <w:pPr>
              <w:rPr>
                <w:rFonts w:ascii="Arial" w:eastAsia="Arial" w:hAnsi="Arial" w:cs="Arial"/>
                <w:b/>
                <w:i/>
              </w:rPr>
            </w:pPr>
            <w:bookmarkStart w:id="5" w:name="bookmark=id.2et92p0" w:colFirst="0" w:colLast="0"/>
            <w:bookmarkEnd w:id="5"/>
            <w:r>
              <w:rPr>
                <w:rFonts w:ascii="Arial" w:eastAsia="Arial" w:hAnsi="Arial" w:cs="Arial"/>
                <w:b/>
                <w:i/>
              </w:rPr>
              <w:t>Standards and Conformance</w:t>
            </w:r>
          </w:p>
          <w:p w:rsidR="008B22B3" w:rsidRDefault="008B22B3">
            <w:pPr>
              <w:pBdr>
                <w:top w:val="nil"/>
                <w:left w:val="nil"/>
                <w:bottom w:val="nil"/>
                <w:right w:val="nil"/>
                <w:between w:val="nil"/>
              </w:pBdr>
              <w:spacing w:after="160" w:line="259" w:lineRule="auto"/>
              <w:ind w:left="1125"/>
              <w:rPr>
                <w:rFonts w:ascii="Arial" w:eastAsia="Arial" w:hAnsi="Arial" w:cs="Arial"/>
                <w:color w:val="000000"/>
              </w:rPr>
            </w:pPr>
          </w:p>
        </w:tc>
        <w:tc>
          <w:tcPr>
            <w:tcW w:w="6370" w:type="dxa"/>
          </w:tcPr>
          <w:p w:rsidR="008B22B3" w:rsidRDefault="00102227">
            <w:pPr>
              <w:spacing w:before="240" w:after="240"/>
              <w:jc w:val="both"/>
              <w:rPr>
                <w:rFonts w:ascii="Arial" w:eastAsia="Arial" w:hAnsi="Arial" w:cs="Arial"/>
              </w:rPr>
            </w:pPr>
            <w:bookmarkStart w:id="6" w:name="_heading=h.tyjcwt" w:colFirst="0" w:colLast="0"/>
            <w:bookmarkEnd w:id="6"/>
            <w:r>
              <w:rPr>
                <w:rFonts w:ascii="Arial" w:eastAsia="Arial" w:hAnsi="Arial" w:cs="Arial"/>
              </w:rPr>
              <w:t>Indonesia has regulated National Standardization and Conformity Assessment System through Government Regulation number 34 of 2018. During 2018-2019, Indonesia has notified the enforcement of 5 technical regulations for 35 mandatory Indonesia National Standards (SNI).</w:t>
            </w:r>
            <w:r>
              <w:rPr>
                <w:rFonts w:ascii="Times New Roman" w:eastAsia="Times New Roman" w:hAnsi="Times New Roman" w:cs="Times New Roman"/>
                <w:sz w:val="14"/>
                <w:szCs w:val="14"/>
              </w:rPr>
              <w:t xml:space="preserve"> </w:t>
            </w:r>
            <w:r>
              <w:rPr>
                <w:rFonts w:ascii="Arial" w:eastAsia="Arial" w:hAnsi="Arial" w:cs="Arial"/>
              </w:rPr>
              <w:t xml:space="preserve">To facilitate online registration in obtaining National Standard Certification, Indonesia issued The Regulation of Minister of Trade Number 81 of 2019 concerning Standardization in Trade Sector facilitates online registration in obtaining national standard </w:t>
            </w:r>
            <w:r>
              <w:rPr>
                <w:rFonts w:ascii="Arial" w:eastAsia="Arial" w:hAnsi="Arial" w:cs="Arial"/>
              </w:rPr>
              <w:lastRenderedPageBreak/>
              <w:t>certification. This regulation came into force on 1st December 2019.</w:t>
            </w:r>
          </w:p>
        </w:tc>
        <w:tc>
          <w:tcPr>
            <w:tcW w:w="3978" w:type="dxa"/>
          </w:tcPr>
          <w:p w:rsidR="008B22B3" w:rsidRDefault="00102227">
            <w:pPr>
              <w:rPr>
                <w:rFonts w:ascii="Arial" w:eastAsia="Arial" w:hAnsi="Arial" w:cs="Arial"/>
                <w:i/>
                <w:color w:val="808080"/>
              </w:rPr>
            </w:pPr>
            <w:r>
              <w:rPr>
                <w:rFonts w:ascii="Arial" w:eastAsia="Arial" w:hAnsi="Arial" w:cs="Arial"/>
                <w:i/>
                <w:color w:val="808080"/>
              </w:rPr>
              <w:lastRenderedPageBreak/>
              <w:t>Provide brief points only</w:t>
            </w: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 xml:space="preserve">Website for further information:  </w:t>
            </w:r>
          </w:p>
        </w:tc>
        <w:tc>
          <w:tcPr>
            <w:tcW w:w="6370" w:type="dxa"/>
          </w:tcPr>
          <w:p w:rsidR="008B22B3" w:rsidRDefault="00B042DF">
            <w:pPr>
              <w:rPr>
                <w:rFonts w:ascii="Arial" w:eastAsia="Arial" w:hAnsi="Arial" w:cs="Arial"/>
                <w:color w:val="808080"/>
              </w:rPr>
            </w:pPr>
            <w:hyperlink r:id="rId25">
              <w:r w:rsidR="00102227">
                <w:rPr>
                  <w:rFonts w:ascii="Arial" w:eastAsia="Arial" w:hAnsi="Arial" w:cs="Arial"/>
                  <w:color w:val="1155CC"/>
                  <w:u w:val="single"/>
                </w:rPr>
                <w:t>http://tbt.bsn.go.id/</w:t>
              </w:r>
            </w:hyperlink>
          </w:p>
          <w:p w:rsidR="008B22B3" w:rsidRDefault="00B042DF">
            <w:pPr>
              <w:rPr>
                <w:rFonts w:ascii="Arial" w:eastAsia="Arial" w:hAnsi="Arial" w:cs="Arial"/>
                <w:color w:val="808080"/>
              </w:rPr>
            </w:pPr>
            <w:hyperlink r:id="rId26">
              <w:r w:rsidR="00102227">
                <w:rPr>
                  <w:rFonts w:ascii="Arial" w:eastAsia="Arial" w:hAnsi="Arial" w:cs="Arial"/>
                  <w:color w:val="1155CC"/>
                  <w:u w:val="single"/>
                </w:rPr>
                <w:t>https://jdih.pom.go.id/</w:t>
              </w:r>
            </w:hyperlink>
          </w:p>
        </w:tc>
        <w:tc>
          <w:tcPr>
            <w:tcW w:w="3978" w:type="dxa"/>
          </w:tcPr>
          <w:p w:rsidR="008B22B3" w:rsidRDefault="008B22B3">
            <w:pPr>
              <w:rPr>
                <w:rFonts w:ascii="Arial" w:eastAsia="Arial" w:hAnsi="Arial" w:cs="Arial"/>
                <w:i/>
                <w:color w:val="808080"/>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Contact point for further details:</w:t>
            </w:r>
          </w:p>
        </w:tc>
        <w:tc>
          <w:tcPr>
            <w:tcW w:w="6370" w:type="dxa"/>
          </w:tcPr>
          <w:p w:rsidR="008B22B3" w:rsidRDefault="00102227">
            <w:pPr>
              <w:rPr>
                <w:rFonts w:ascii="Arial" w:eastAsia="Arial" w:hAnsi="Arial" w:cs="Arial"/>
                <w:b/>
                <w:i/>
              </w:rPr>
            </w:pPr>
            <w:r>
              <w:rPr>
                <w:rFonts w:ascii="Arial" w:eastAsia="Arial" w:hAnsi="Arial" w:cs="Arial"/>
                <w:b/>
                <w:i/>
              </w:rPr>
              <w:t>National Standardization Agency</w:t>
            </w:r>
          </w:p>
          <w:p w:rsidR="008B22B3" w:rsidRDefault="00102227">
            <w:pPr>
              <w:rPr>
                <w:rFonts w:ascii="Arial" w:eastAsia="Arial" w:hAnsi="Arial" w:cs="Arial"/>
                <w:i/>
              </w:rPr>
            </w:pPr>
            <w:r>
              <w:rPr>
                <w:rFonts w:ascii="Arial" w:eastAsia="Arial" w:hAnsi="Arial" w:cs="Arial"/>
                <w:i/>
              </w:rPr>
              <w:t xml:space="preserve">Kerj_int@bsn.go.id </w:t>
            </w:r>
          </w:p>
          <w:p w:rsidR="008B22B3" w:rsidRDefault="008B22B3">
            <w:pPr>
              <w:rPr>
                <w:rFonts w:ascii="Arial" w:eastAsia="Arial" w:hAnsi="Arial" w:cs="Arial"/>
                <w:i/>
              </w:rPr>
            </w:pPr>
          </w:p>
          <w:p w:rsidR="008B22B3" w:rsidRDefault="00102227">
            <w:pPr>
              <w:rPr>
                <w:rFonts w:ascii="Arial" w:eastAsia="Arial" w:hAnsi="Arial" w:cs="Arial"/>
                <w:b/>
                <w:i/>
              </w:rPr>
            </w:pPr>
            <w:r>
              <w:rPr>
                <w:rFonts w:ascii="Arial" w:eastAsia="Arial" w:hAnsi="Arial" w:cs="Arial"/>
                <w:b/>
                <w:i/>
              </w:rPr>
              <w:t xml:space="preserve">Ministry of Industry </w:t>
            </w:r>
          </w:p>
          <w:p w:rsidR="008B22B3" w:rsidRDefault="00102227">
            <w:pPr>
              <w:rPr>
                <w:rFonts w:ascii="Arial" w:eastAsia="Arial" w:hAnsi="Arial" w:cs="Arial"/>
                <w:i/>
              </w:rPr>
            </w:pPr>
            <w:r>
              <w:rPr>
                <w:rFonts w:ascii="Arial" w:eastAsia="Arial" w:hAnsi="Arial" w:cs="Arial"/>
                <w:i/>
              </w:rPr>
              <w:t xml:space="preserve">regional2.kii@gmail.com;  direktorat.aii@yahoo.com </w:t>
            </w:r>
          </w:p>
          <w:p w:rsidR="008B22B3" w:rsidRDefault="008B22B3">
            <w:pPr>
              <w:rPr>
                <w:rFonts w:ascii="Arial" w:eastAsia="Arial" w:hAnsi="Arial" w:cs="Arial"/>
                <w:i/>
              </w:rPr>
            </w:pPr>
          </w:p>
          <w:p w:rsidR="008B22B3" w:rsidRDefault="00102227">
            <w:pPr>
              <w:rPr>
                <w:rFonts w:ascii="Arial" w:eastAsia="Arial" w:hAnsi="Arial" w:cs="Arial"/>
                <w:b/>
                <w:i/>
              </w:rPr>
            </w:pPr>
            <w:r>
              <w:rPr>
                <w:rFonts w:ascii="Arial" w:eastAsia="Arial" w:hAnsi="Arial" w:cs="Arial"/>
                <w:b/>
                <w:i/>
              </w:rPr>
              <w:t>Ministry of Trade</w:t>
            </w:r>
          </w:p>
          <w:p w:rsidR="008B22B3" w:rsidRDefault="00102227">
            <w:pPr>
              <w:rPr>
                <w:rFonts w:ascii="Arial" w:eastAsia="Arial" w:hAnsi="Arial" w:cs="Arial"/>
                <w:i/>
              </w:rPr>
            </w:pPr>
            <w:r>
              <w:rPr>
                <w:rFonts w:ascii="Arial" w:eastAsia="Arial" w:hAnsi="Arial" w:cs="Arial"/>
                <w:i/>
              </w:rPr>
              <w:t xml:space="preserve">contact.us@kemendag.go.id </w:t>
            </w:r>
          </w:p>
        </w:tc>
        <w:tc>
          <w:tcPr>
            <w:tcW w:w="3978" w:type="dxa"/>
          </w:tcPr>
          <w:p w:rsidR="008B22B3" w:rsidRDefault="008B22B3">
            <w:pPr>
              <w:rPr>
                <w:rFonts w:ascii="Arial" w:eastAsia="Arial" w:hAnsi="Arial" w:cs="Arial"/>
                <w:i/>
                <w:color w:val="808080"/>
              </w:rPr>
            </w:pPr>
          </w:p>
        </w:tc>
      </w:tr>
      <w:tr w:rsidR="008B22B3">
        <w:trPr>
          <w:trHeight w:val="627"/>
        </w:trPr>
        <w:tc>
          <w:tcPr>
            <w:tcW w:w="3600" w:type="dxa"/>
          </w:tcPr>
          <w:p w:rsidR="008B22B3" w:rsidRDefault="00102227">
            <w:pPr>
              <w:rPr>
                <w:rFonts w:ascii="Arial" w:eastAsia="Arial" w:hAnsi="Arial" w:cs="Arial"/>
                <w:b/>
                <w:i/>
              </w:rPr>
            </w:pPr>
            <w:bookmarkStart w:id="7" w:name="bookmark=id.3dy6vkm" w:colFirst="0" w:colLast="0"/>
            <w:bookmarkEnd w:id="7"/>
            <w:r>
              <w:rPr>
                <w:rFonts w:ascii="Arial" w:eastAsia="Arial" w:hAnsi="Arial" w:cs="Arial"/>
                <w:b/>
                <w:i/>
              </w:rPr>
              <w:t>Customs Procedures</w:t>
            </w:r>
          </w:p>
          <w:p w:rsidR="008B22B3" w:rsidRDefault="008B22B3">
            <w:pPr>
              <w:rPr>
                <w:rFonts w:ascii="Arial" w:eastAsia="Arial" w:hAnsi="Arial" w:cs="Arial"/>
              </w:rPr>
            </w:pPr>
          </w:p>
          <w:p w:rsidR="008B22B3" w:rsidRDefault="008B22B3">
            <w:pPr>
              <w:pBdr>
                <w:top w:val="nil"/>
                <w:left w:val="nil"/>
                <w:bottom w:val="nil"/>
                <w:right w:val="nil"/>
                <w:between w:val="nil"/>
              </w:pBdr>
              <w:spacing w:after="160" w:line="259" w:lineRule="auto"/>
              <w:rPr>
                <w:rFonts w:ascii="Arial" w:eastAsia="Arial" w:hAnsi="Arial" w:cs="Arial"/>
                <w:color w:val="000000"/>
              </w:rPr>
            </w:pPr>
          </w:p>
        </w:tc>
        <w:tc>
          <w:tcPr>
            <w:tcW w:w="6370" w:type="dxa"/>
          </w:tcPr>
          <w:p w:rsidR="008B22B3" w:rsidRDefault="00102227">
            <w:pPr>
              <w:shd w:val="clear" w:color="auto" w:fill="FFFFFF"/>
              <w:jc w:val="both"/>
              <w:rPr>
                <w:rFonts w:ascii="Arial" w:eastAsia="Arial" w:hAnsi="Arial" w:cs="Arial"/>
              </w:rPr>
            </w:pPr>
            <w:r>
              <w:rPr>
                <w:rFonts w:ascii="Arial" w:eastAsia="Arial" w:hAnsi="Arial" w:cs="Arial"/>
              </w:rPr>
              <w:t>Indonesia has been actively involved on addressing chokepoints SCFAP II through the implementation of:</w:t>
            </w:r>
          </w:p>
          <w:p w:rsidR="008B22B3" w:rsidRDefault="00102227">
            <w:pPr>
              <w:numPr>
                <w:ilvl w:val="0"/>
                <w:numId w:val="6"/>
              </w:numPr>
              <w:pBdr>
                <w:top w:val="nil"/>
                <w:left w:val="nil"/>
                <w:bottom w:val="nil"/>
                <w:right w:val="nil"/>
                <w:between w:val="nil"/>
              </w:pBdr>
              <w:shd w:val="clear" w:color="auto" w:fill="FFFFFF"/>
              <w:spacing w:line="259" w:lineRule="auto"/>
              <w:ind w:left="341" w:hanging="283"/>
              <w:jc w:val="both"/>
              <w:rPr>
                <w:color w:val="000000"/>
              </w:rPr>
            </w:pPr>
            <w:r>
              <w:rPr>
                <w:rFonts w:ascii="Arial" w:eastAsia="Arial" w:hAnsi="Arial" w:cs="Arial"/>
                <w:color w:val="000000"/>
              </w:rPr>
              <w:t xml:space="preserve">Indonesia Single Risk Management (ISRM) </w:t>
            </w:r>
          </w:p>
          <w:p w:rsidR="008B22B3" w:rsidRDefault="00102227">
            <w:pPr>
              <w:numPr>
                <w:ilvl w:val="0"/>
                <w:numId w:val="6"/>
              </w:numPr>
              <w:pBdr>
                <w:top w:val="nil"/>
                <w:left w:val="nil"/>
                <w:bottom w:val="nil"/>
                <w:right w:val="nil"/>
                <w:between w:val="nil"/>
              </w:pBdr>
              <w:shd w:val="clear" w:color="auto" w:fill="FFFFFF"/>
              <w:spacing w:line="259" w:lineRule="auto"/>
              <w:ind w:left="341" w:hanging="283"/>
              <w:jc w:val="both"/>
              <w:rPr>
                <w:color w:val="000000"/>
              </w:rPr>
            </w:pPr>
            <w:r>
              <w:rPr>
                <w:rFonts w:ascii="Arial" w:eastAsia="Arial" w:hAnsi="Arial" w:cs="Arial"/>
                <w:color w:val="000000"/>
              </w:rPr>
              <w:t>Pusat Logistik Berikat (PLB): domestic import-export goods hoarding warehouse according to Ministry of Finance Regulation Number 28/PMK.04/2018.</w:t>
            </w:r>
          </w:p>
          <w:p w:rsidR="008B22B3" w:rsidRDefault="00102227">
            <w:pPr>
              <w:numPr>
                <w:ilvl w:val="0"/>
                <w:numId w:val="6"/>
              </w:numPr>
              <w:pBdr>
                <w:top w:val="nil"/>
                <w:left w:val="nil"/>
                <w:bottom w:val="nil"/>
                <w:right w:val="nil"/>
                <w:between w:val="nil"/>
              </w:pBdr>
              <w:shd w:val="clear" w:color="auto" w:fill="FFFFFF"/>
              <w:spacing w:after="160" w:line="259" w:lineRule="auto"/>
              <w:ind w:left="341" w:hanging="283"/>
              <w:jc w:val="both"/>
              <w:rPr>
                <w:color w:val="000000"/>
              </w:rPr>
            </w:pPr>
            <w:r>
              <w:rPr>
                <w:rFonts w:ascii="Arial" w:eastAsia="Arial" w:hAnsi="Arial" w:cs="Arial"/>
                <w:color w:val="000000"/>
              </w:rPr>
              <w:t>Minister of Finance Regulation Number 180/PMK.01/2018 Organization and Procedures for National Single Window Institution</w:t>
            </w:r>
            <w:r>
              <w:rPr>
                <w:color w:val="000000"/>
              </w:rPr>
              <w:t xml:space="preserve"> </w:t>
            </w:r>
          </w:p>
          <w:p w:rsidR="008B22B3" w:rsidRDefault="008B22B3">
            <w:pPr>
              <w:shd w:val="clear" w:color="auto" w:fill="FFFFFF"/>
              <w:jc w:val="both"/>
              <w:rPr>
                <w:rFonts w:ascii="Arial" w:eastAsia="Arial" w:hAnsi="Arial" w:cs="Arial"/>
              </w:rPr>
            </w:pPr>
          </w:p>
        </w:tc>
        <w:tc>
          <w:tcPr>
            <w:tcW w:w="3978" w:type="dxa"/>
          </w:tcPr>
          <w:p w:rsidR="008B22B3" w:rsidRDefault="00102227">
            <w:pPr>
              <w:rPr>
                <w:rFonts w:ascii="Arial" w:eastAsia="Arial" w:hAnsi="Arial" w:cs="Arial"/>
                <w:i/>
                <w:color w:val="808080"/>
              </w:rPr>
            </w:pPr>
            <w:r>
              <w:rPr>
                <w:rFonts w:ascii="Arial" w:eastAsia="Arial" w:hAnsi="Arial" w:cs="Arial"/>
                <w:i/>
                <w:color w:val="808080"/>
              </w:rPr>
              <w:t>Provide brief points only</w:t>
            </w: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 xml:space="preserve">Website for further information:  </w:t>
            </w:r>
          </w:p>
        </w:tc>
        <w:tc>
          <w:tcPr>
            <w:tcW w:w="6370" w:type="dxa"/>
          </w:tcPr>
          <w:p w:rsidR="008B22B3" w:rsidRDefault="00B042DF">
            <w:pPr>
              <w:rPr>
                <w:rFonts w:ascii="Arial" w:eastAsia="Arial" w:hAnsi="Arial" w:cs="Arial"/>
              </w:rPr>
            </w:pPr>
            <w:hyperlink r:id="rId27">
              <w:r w:rsidR="00102227">
                <w:rPr>
                  <w:rFonts w:ascii="Arial" w:eastAsia="Arial" w:hAnsi="Arial" w:cs="Arial"/>
                  <w:color w:val="1155CC"/>
                  <w:u w:val="single"/>
                </w:rPr>
                <w:t xml:space="preserve">www.beacukai.go.id </w:t>
              </w:r>
            </w:hyperlink>
          </w:p>
        </w:tc>
        <w:tc>
          <w:tcPr>
            <w:tcW w:w="3978" w:type="dxa"/>
          </w:tcPr>
          <w:p w:rsidR="008B22B3" w:rsidRDefault="008B22B3">
            <w:pPr>
              <w:rPr>
                <w:rFonts w:ascii="Arial" w:eastAsia="Arial" w:hAnsi="Arial" w:cs="Arial"/>
                <w:i/>
                <w:color w:val="808080"/>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Contact point for further details:</w:t>
            </w:r>
          </w:p>
        </w:tc>
        <w:tc>
          <w:tcPr>
            <w:tcW w:w="6370" w:type="dxa"/>
          </w:tcPr>
          <w:p w:rsidR="008B22B3" w:rsidRDefault="00B042DF">
            <w:pPr>
              <w:rPr>
                <w:rFonts w:ascii="Arial" w:eastAsia="Arial" w:hAnsi="Arial" w:cs="Arial"/>
                <w:i/>
                <w:color w:val="808080"/>
              </w:rPr>
            </w:pPr>
            <w:hyperlink r:id="rId28">
              <w:r w:rsidR="00102227">
                <w:rPr>
                  <w:rFonts w:ascii="Arial" w:eastAsia="Arial" w:hAnsi="Arial" w:cs="Arial"/>
                  <w:i/>
                  <w:color w:val="1155CC"/>
                  <w:u w:val="single"/>
                </w:rPr>
                <w:t>http://www.e-ppid.kemenkeu.go.id/</w:t>
              </w:r>
            </w:hyperlink>
          </w:p>
        </w:tc>
        <w:tc>
          <w:tcPr>
            <w:tcW w:w="3978" w:type="dxa"/>
          </w:tcPr>
          <w:p w:rsidR="008B22B3" w:rsidRDefault="008B22B3">
            <w:pPr>
              <w:rPr>
                <w:rFonts w:ascii="Arial" w:eastAsia="Arial" w:hAnsi="Arial" w:cs="Arial"/>
                <w:i/>
                <w:color w:val="808080"/>
              </w:rPr>
            </w:pPr>
          </w:p>
        </w:tc>
      </w:tr>
      <w:tr w:rsidR="008B22B3">
        <w:trPr>
          <w:trHeight w:val="627"/>
        </w:trPr>
        <w:tc>
          <w:tcPr>
            <w:tcW w:w="3600" w:type="dxa"/>
          </w:tcPr>
          <w:p w:rsidR="008B22B3" w:rsidRDefault="00102227">
            <w:pPr>
              <w:rPr>
                <w:rFonts w:ascii="Arial" w:eastAsia="Arial" w:hAnsi="Arial" w:cs="Arial"/>
                <w:b/>
                <w:i/>
              </w:rPr>
            </w:pPr>
            <w:bookmarkStart w:id="8" w:name="bookmark=id.1t3h5sf" w:colFirst="0" w:colLast="0"/>
            <w:bookmarkEnd w:id="8"/>
            <w:r>
              <w:rPr>
                <w:rFonts w:ascii="Arial" w:eastAsia="Arial" w:hAnsi="Arial" w:cs="Arial"/>
                <w:b/>
                <w:i/>
              </w:rPr>
              <w:t>Intellectual Property Rights</w:t>
            </w:r>
          </w:p>
          <w:p w:rsidR="008B22B3" w:rsidRDefault="008B22B3">
            <w:pPr>
              <w:rPr>
                <w:rFonts w:ascii="Arial" w:eastAsia="Arial" w:hAnsi="Arial" w:cs="Arial"/>
                <w:b/>
                <w:color w:val="808080"/>
              </w:rPr>
            </w:pPr>
          </w:p>
        </w:tc>
        <w:tc>
          <w:tcPr>
            <w:tcW w:w="6370" w:type="dxa"/>
          </w:tcPr>
          <w:p w:rsidR="008B22B3" w:rsidRDefault="00102227">
            <w:pPr>
              <w:rPr>
                <w:rFonts w:ascii="Arial" w:eastAsia="Arial" w:hAnsi="Arial" w:cs="Arial"/>
              </w:rPr>
            </w:pPr>
            <w:r>
              <w:rPr>
                <w:rFonts w:ascii="Arial" w:eastAsia="Arial" w:hAnsi="Arial" w:cs="Arial"/>
              </w:rPr>
              <w:t>Copyright and Related Rights</w:t>
            </w:r>
          </w:p>
          <w:p w:rsidR="008B22B3" w:rsidRDefault="00102227">
            <w:pPr>
              <w:numPr>
                <w:ilvl w:val="0"/>
                <w:numId w:val="12"/>
              </w:numPr>
              <w:pBdr>
                <w:top w:val="nil"/>
                <w:left w:val="nil"/>
                <w:bottom w:val="nil"/>
                <w:right w:val="nil"/>
                <w:between w:val="nil"/>
              </w:pBdr>
              <w:spacing w:line="259" w:lineRule="auto"/>
              <w:ind w:left="362" w:hanging="358"/>
              <w:rPr>
                <w:rFonts w:ascii="Arial" w:eastAsia="Arial" w:hAnsi="Arial" w:cs="Arial"/>
                <w:color w:val="000000"/>
              </w:rPr>
            </w:pPr>
            <w:r>
              <w:rPr>
                <w:rFonts w:ascii="Arial" w:eastAsia="Arial" w:hAnsi="Arial" w:cs="Arial"/>
                <w:color w:val="000000"/>
              </w:rPr>
              <w:t>Regulation of Government Number 27 of 2019 on Facilitating Access to Works for Person with Print Disabilities and Using Braille, Audio Book, and Other Medias</w:t>
            </w:r>
          </w:p>
          <w:p w:rsidR="008B22B3" w:rsidRDefault="00102227">
            <w:pPr>
              <w:numPr>
                <w:ilvl w:val="0"/>
                <w:numId w:val="12"/>
              </w:numPr>
              <w:pBdr>
                <w:top w:val="nil"/>
                <w:left w:val="nil"/>
                <w:bottom w:val="nil"/>
                <w:right w:val="nil"/>
                <w:between w:val="nil"/>
              </w:pBdr>
              <w:spacing w:after="160" w:line="259" w:lineRule="auto"/>
              <w:ind w:left="362" w:hanging="358"/>
              <w:rPr>
                <w:rFonts w:ascii="Arial" w:eastAsia="Arial" w:hAnsi="Arial" w:cs="Arial"/>
                <w:color w:val="000000"/>
              </w:rPr>
            </w:pPr>
            <w:r>
              <w:rPr>
                <w:rFonts w:ascii="Arial" w:eastAsia="Arial" w:hAnsi="Arial" w:cs="Arial"/>
                <w:color w:val="000000"/>
              </w:rPr>
              <w:t xml:space="preserve">Regulation of the Minister of Law and Human Rights of the Republic of Indonesia Number 36 of 2018 on Procedures </w:t>
            </w:r>
            <w:r>
              <w:rPr>
                <w:rFonts w:ascii="Arial" w:eastAsia="Arial" w:hAnsi="Arial" w:cs="Arial"/>
                <w:color w:val="000000"/>
              </w:rPr>
              <w:lastRenderedPageBreak/>
              <w:t>on Application and Issuance of Operation Permit and Evaluation of Collective Management Organization</w:t>
            </w:r>
          </w:p>
          <w:p w:rsidR="008B22B3" w:rsidRDefault="00102227">
            <w:pPr>
              <w:rPr>
                <w:rFonts w:ascii="Arial" w:eastAsia="Arial" w:hAnsi="Arial" w:cs="Arial"/>
              </w:rPr>
            </w:pPr>
            <w:r>
              <w:rPr>
                <w:rFonts w:ascii="Arial" w:eastAsia="Arial" w:hAnsi="Arial" w:cs="Arial"/>
              </w:rPr>
              <w:t>Patent</w:t>
            </w:r>
          </w:p>
          <w:p w:rsidR="008B22B3" w:rsidRDefault="00102227">
            <w:pPr>
              <w:numPr>
                <w:ilvl w:val="0"/>
                <w:numId w:val="14"/>
              </w:numPr>
              <w:pBdr>
                <w:top w:val="nil"/>
                <w:left w:val="nil"/>
                <w:bottom w:val="nil"/>
                <w:right w:val="nil"/>
                <w:between w:val="nil"/>
              </w:pBdr>
              <w:spacing w:after="160" w:line="259" w:lineRule="auto"/>
              <w:ind w:left="542" w:hanging="358"/>
              <w:rPr>
                <w:rFonts w:ascii="Arial" w:eastAsia="Arial" w:hAnsi="Arial" w:cs="Arial"/>
                <w:color w:val="000000"/>
              </w:rPr>
            </w:pPr>
            <w:r>
              <w:rPr>
                <w:rFonts w:ascii="Arial" w:eastAsia="Arial" w:hAnsi="Arial" w:cs="Arial"/>
                <w:color w:val="000000"/>
              </w:rPr>
              <w:t>Regulation of the Minister of Law and Human Rights of the Republic of Indonesia Number 15 of 2018 on A Patent Working Requirement</w:t>
            </w:r>
          </w:p>
          <w:p w:rsidR="008B22B3" w:rsidRDefault="00102227">
            <w:pPr>
              <w:numPr>
                <w:ilvl w:val="0"/>
                <w:numId w:val="14"/>
              </w:numPr>
              <w:pBdr>
                <w:top w:val="nil"/>
                <w:left w:val="nil"/>
                <w:bottom w:val="nil"/>
                <w:right w:val="nil"/>
                <w:between w:val="nil"/>
              </w:pBdr>
              <w:spacing w:after="160" w:line="259" w:lineRule="auto"/>
              <w:ind w:left="542" w:hanging="358"/>
              <w:rPr>
                <w:rFonts w:ascii="Arial" w:eastAsia="Arial" w:hAnsi="Arial" w:cs="Arial"/>
                <w:color w:val="000000"/>
              </w:rPr>
            </w:pPr>
            <w:r>
              <w:rPr>
                <w:rFonts w:ascii="Arial" w:eastAsia="Arial" w:hAnsi="Arial" w:cs="Arial"/>
                <w:color w:val="000000"/>
              </w:rPr>
              <w:t>Regulation of the Minister of Law and Human Rights of the Republic of Indonesia Number 3 of 2019 on Patent Appeal Commission</w:t>
            </w:r>
          </w:p>
          <w:p w:rsidR="008B22B3" w:rsidRDefault="00102227">
            <w:pPr>
              <w:numPr>
                <w:ilvl w:val="0"/>
                <w:numId w:val="14"/>
              </w:numPr>
              <w:pBdr>
                <w:top w:val="nil"/>
                <w:left w:val="nil"/>
                <w:bottom w:val="nil"/>
                <w:right w:val="nil"/>
                <w:between w:val="nil"/>
              </w:pBdr>
              <w:spacing w:after="160" w:line="259" w:lineRule="auto"/>
              <w:ind w:left="542" w:hanging="358"/>
              <w:rPr>
                <w:rFonts w:ascii="Arial" w:eastAsia="Arial" w:hAnsi="Arial" w:cs="Arial"/>
                <w:color w:val="000000"/>
              </w:rPr>
            </w:pPr>
            <w:r>
              <w:rPr>
                <w:rFonts w:ascii="Arial" w:eastAsia="Arial" w:hAnsi="Arial" w:cs="Arial"/>
                <w:color w:val="000000"/>
              </w:rPr>
              <w:t xml:space="preserve">Regulation of the Minister of Law and Human Rights of the Republic of Indonesia Number 30 of 2019 on Procedures for Granting a Compulsory License of Patent </w:t>
            </w:r>
          </w:p>
          <w:p w:rsidR="008B22B3" w:rsidRDefault="00102227">
            <w:pPr>
              <w:rPr>
                <w:rFonts w:ascii="Arial" w:eastAsia="Arial" w:hAnsi="Arial" w:cs="Arial"/>
              </w:rPr>
            </w:pPr>
            <w:r>
              <w:rPr>
                <w:rFonts w:ascii="Arial" w:eastAsia="Arial" w:hAnsi="Arial" w:cs="Arial"/>
              </w:rPr>
              <w:t>Trademark</w:t>
            </w:r>
          </w:p>
          <w:p w:rsidR="008B22B3" w:rsidRDefault="00102227">
            <w:pPr>
              <w:numPr>
                <w:ilvl w:val="0"/>
                <w:numId w:val="1"/>
              </w:numPr>
              <w:pBdr>
                <w:top w:val="nil"/>
                <w:left w:val="nil"/>
                <w:bottom w:val="nil"/>
                <w:right w:val="nil"/>
                <w:between w:val="nil"/>
              </w:pBdr>
              <w:spacing w:after="160" w:line="259" w:lineRule="auto"/>
              <w:ind w:left="542"/>
              <w:rPr>
                <w:rFonts w:ascii="Arial" w:eastAsia="Arial" w:hAnsi="Arial" w:cs="Arial"/>
                <w:color w:val="000000"/>
              </w:rPr>
            </w:pPr>
            <w:r>
              <w:rPr>
                <w:rFonts w:ascii="Arial" w:eastAsia="Arial" w:hAnsi="Arial" w:cs="Arial"/>
                <w:color w:val="000000"/>
              </w:rPr>
              <w:t>Regulation of Government of the Republic of Indonesia Number 22 of 2018 on International Registration Trademark Based on Protocol Relating to Madrid Agreement on International Registration of Marks</w:t>
            </w:r>
          </w:p>
          <w:p w:rsidR="008B22B3" w:rsidRDefault="00102227">
            <w:pPr>
              <w:rPr>
                <w:rFonts w:ascii="Arial" w:eastAsia="Arial" w:hAnsi="Arial" w:cs="Arial"/>
              </w:rPr>
            </w:pPr>
            <w:r>
              <w:rPr>
                <w:rFonts w:ascii="Arial" w:eastAsia="Arial" w:hAnsi="Arial" w:cs="Arial"/>
              </w:rPr>
              <w:t>Geographical Indications</w:t>
            </w:r>
          </w:p>
          <w:p w:rsidR="008B22B3" w:rsidRDefault="00102227">
            <w:pPr>
              <w:numPr>
                <w:ilvl w:val="0"/>
                <w:numId w:val="3"/>
              </w:numPr>
              <w:pBdr>
                <w:top w:val="nil"/>
                <w:left w:val="nil"/>
                <w:bottom w:val="nil"/>
                <w:right w:val="nil"/>
                <w:between w:val="nil"/>
              </w:pBdr>
              <w:spacing w:after="160" w:line="259" w:lineRule="auto"/>
              <w:ind w:left="542" w:hanging="358"/>
              <w:rPr>
                <w:rFonts w:ascii="Arial" w:eastAsia="Arial" w:hAnsi="Arial" w:cs="Arial"/>
                <w:color w:val="000000"/>
              </w:rPr>
            </w:pPr>
            <w:r>
              <w:rPr>
                <w:rFonts w:ascii="Arial" w:eastAsia="Arial" w:hAnsi="Arial" w:cs="Arial"/>
                <w:color w:val="000000"/>
              </w:rPr>
              <w:t>Regulation of the Minister of Law and Human Rights of the Republic of Indonesia Number 12 of 2019 on Geographical Indications</w:t>
            </w:r>
          </w:p>
          <w:p w:rsidR="008B22B3" w:rsidRDefault="00102227">
            <w:pPr>
              <w:rPr>
                <w:rFonts w:ascii="Arial" w:eastAsia="Arial" w:hAnsi="Arial" w:cs="Arial"/>
              </w:rPr>
            </w:pPr>
            <w:r>
              <w:rPr>
                <w:rFonts w:ascii="Arial" w:eastAsia="Arial" w:hAnsi="Arial" w:cs="Arial"/>
              </w:rPr>
              <w:t>Relevant Regulations</w:t>
            </w:r>
          </w:p>
          <w:p w:rsidR="008B22B3" w:rsidRDefault="00102227">
            <w:pPr>
              <w:numPr>
                <w:ilvl w:val="0"/>
                <w:numId w:val="4"/>
              </w:numPr>
              <w:pBdr>
                <w:top w:val="nil"/>
                <w:left w:val="nil"/>
                <w:bottom w:val="nil"/>
                <w:right w:val="nil"/>
                <w:between w:val="nil"/>
              </w:pBdr>
              <w:spacing w:line="259" w:lineRule="auto"/>
              <w:ind w:left="542" w:hanging="358"/>
              <w:rPr>
                <w:rFonts w:ascii="Arial" w:eastAsia="Arial" w:hAnsi="Arial" w:cs="Arial"/>
                <w:color w:val="000000"/>
              </w:rPr>
            </w:pPr>
            <w:r>
              <w:rPr>
                <w:rFonts w:ascii="Arial" w:eastAsia="Arial" w:hAnsi="Arial" w:cs="Arial"/>
                <w:color w:val="000000"/>
              </w:rPr>
              <w:t>Regulation of Government of the Republic of Indonesia Number 36 of 2019 on Recording Intellectual Property Licensing Agreement</w:t>
            </w:r>
          </w:p>
          <w:p w:rsidR="008B22B3" w:rsidRDefault="00102227">
            <w:pPr>
              <w:numPr>
                <w:ilvl w:val="0"/>
                <w:numId w:val="4"/>
              </w:numPr>
              <w:pBdr>
                <w:top w:val="nil"/>
                <w:left w:val="nil"/>
                <w:bottom w:val="nil"/>
                <w:right w:val="nil"/>
                <w:between w:val="nil"/>
              </w:pBdr>
              <w:spacing w:line="259" w:lineRule="auto"/>
              <w:ind w:left="542" w:hanging="358"/>
              <w:rPr>
                <w:rFonts w:ascii="Arial" w:eastAsia="Arial" w:hAnsi="Arial" w:cs="Arial"/>
                <w:color w:val="000000"/>
              </w:rPr>
            </w:pPr>
            <w:r>
              <w:rPr>
                <w:rFonts w:ascii="Arial" w:eastAsia="Arial" w:hAnsi="Arial" w:cs="Arial"/>
                <w:color w:val="000000"/>
              </w:rPr>
              <w:t>Regulation of Government of Republic of Indonesia Number 28 of 2019 on Types and Tariff of Non-Tax State Revenues in the Ministry of Law and Human Rights</w:t>
            </w:r>
          </w:p>
          <w:p w:rsidR="008B22B3" w:rsidRDefault="00102227">
            <w:pPr>
              <w:numPr>
                <w:ilvl w:val="0"/>
                <w:numId w:val="4"/>
              </w:numPr>
              <w:pBdr>
                <w:top w:val="nil"/>
                <w:left w:val="nil"/>
                <w:bottom w:val="nil"/>
                <w:right w:val="nil"/>
                <w:between w:val="nil"/>
              </w:pBdr>
              <w:spacing w:after="160" w:line="259" w:lineRule="auto"/>
              <w:ind w:left="542" w:hanging="358"/>
              <w:rPr>
                <w:rFonts w:ascii="Arial" w:eastAsia="Arial" w:hAnsi="Arial" w:cs="Arial"/>
                <w:color w:val="000000"/>
              </w:rPr>
            </w:pPr>
            <w:r>
              <w:rPr>
                <w:rFonts w:ascii="Arial" w:eastAsia="Arial" w:hAnsi="Arial" w:cs="Arial"/>
                <w:color w:val="000000"/>
              </w:rPr>
              <w:lastRenderedPageBreak/>
              <w:t>Regulation of Minister of Finance of the Republic of Indonesia Number 40/OMK.04/2018 on Recordation, Affirmative Action, Warranty, Temporary Suspension, Monitoring and Evaluation to Control Import and Export of Goods Suspected Infringing or Results from Intellectual Property Infringement</w:t>
            </w:r>
          </w:p>
          <w:p w:rsidR="008B22B3" w:rsidRDefault="00102227">
            <w:pPr>
              <w:rPr>
                <w:rFonts w:ascii="Arial" w:eastAsia="Arial" w:hAnsi="Arial" w:cs="Arial"/>
              </w:rPr>
            </w:pPr>
            <w:r>
              <w:rPr>
                <w:rFonts w:ascii="Arial" w:eastAsia="Arial" w:hAnsi="Arial" w:cs="Arial"/>
              </w:rPr>
              <w:t>DGIP has developed:</w:t>
            </w:r>
          </w:p>
          <w:p w:rsidR="008B22B3" w:rsidRDefault="00102227">
            <w:pPr>
              <w:numPr>
                <w:ilvl w:val="0"/>
                <w:numId w:val="2"/>
              </w:numPr>
              <w:pBdr>
                <w:top w:val="nil"/>
                <w:left w:val="nil"/>
                <w:bottom w:val="nil"/>
                <w:right w:val="nil"/>
                <w:between w:val="nil"/>
              </w:pBdr>
              <w:spacing w:line="259" w:lineRule="auto"/>
              <w:ind w:left="452"/>
              <w:rPr>
                <w:color w:val="000000"/>
              </w:rPr>
            </w:pPr>
            <w:r>
              <w:rPr>
                <w:rFonts w:ascii="Arial" w:eastAsia="Arial" w:hAnsi="Arial" w:cs="Arial"/>
                <w:color w:val="000000"/>
              </w:rPr>
              <w:t xml:space="preserve">The online IP application service, which is e-hak cipta, an online copyright recording system. The e-hak cipta now use the Cryptographic Technology, making it easier for the public to register copyright in one day digitally. </w:t>
            </w:r>
          </w:p>
          <w:p w:rsidR="008B22B3" w:rsidRDefault="00102227">
            <w:pPr>
              <w:numPr>
                <w:ilvl w:val="0"/>
                <w:numId w:val="2"/>
              </w:numPr>
              <w:pBdr>
                <w:top w:val="nil"/>
                <w:left w:val="nil"/>
                <w:bottom w:val="nil"/>
                <w:right w:val="nil"/>
                <w:between w:val="nil"/>
              </w:pBdr>
              <w:spacing w:line="259" w:lineRule="auto"/>
              <w:ind w:left="452"/>
              <w:rPr>
                <w:color w:val="000000"/>
              </w:rPr>
            </w:pPr>
            <w:r>
              <w:rPr>
                <w:rFonts w:ascii="Arial" w:eastAsia="Arial" w:hAnsi="Arial" w:cs="Arial"/>
                <w:color w:val="000000"/>
              </w:rPr>
              <w:t>The Non-Tax State Revenue (PNBP) Payment System of DGIP, known as SIMPAKI (Sistem Pembayaran PNBP secara Online untuk Kekayaan Intelektual). Through this payment system, the business process for PNBP payments that was originally carried out manually has been done centrally with a billing code integrated with the State Revenue System of the Ministry of Finance (SIMPONI) and the Banks.</w:t>
            </w:r>
          </w:p>
          <w:p w:rsidR="008B22B3" w:rsidRDefault="00102227">
            <w:pPr>
              <w:numPr>
                <w:ilvl w:val="0"/>
                <w:numId w:val="2"/>
              </w:numPr>
              <w:pBdr>
                <w:top w:val="nil"/>
                <w:left w:val="nil"/>
                <w:bottom w:val="nil"/>
                <w:right w:val="nil"/>
                <w:between w:val="nil"/>
              </w:pBdr>
              <w:spacing w:line="259" w:lineRule="auto"/>
              <w:ind w:left="452"/>
              <w:rPr>
                <w:color w:val="000000"/>
              </w:rPr>
            </w:pPr>
            <w:r>
              <w:rPr>
                <w:rFonts w:ascii="Arial" w:eastAsia="Arial" w:hAnsi="Arial" w:cs="Arial"/>
                <w:color w:val="000000"/>
              </w:rPr>
              <w:t>Public service innovation which currently launched is application for Geographical Indication registration called e-Indikasi Geografis (e-Indigeo/ http://ig.dgip.go.id/). The innovation is intended to facilitate online registration system.</w:t>
            </w:r>
          </w:p>
          <w:p w:rsidR="008B22B3" w:rsidRDefault="00102227">
            <w:pPr>
              <w:numPr>
                <w:ilvl w:val="0"/>
                <w:numId w:val="2"/>
              </w:numPr>
              <w:pBdr>
                <w:top w:val="nil"/>
                <w:left w:val="nil"/>
                <w:bottom w:val="nil"/>
                <w:right w:val="nil"/>
                <w:between w:val="nil"/>
              </w:pBdr>
              <w:spacing w:line="259" w:lineRule="auto"/>
              <w:ind w:left="452"/>
              <w:rPr>
                <w:color w:val="000000"/>
              </w:rPr>
            </w:pPr>
            <w:r>
              <w:rPr>
                <w:rFonts w:ascii="Arial" w:eastAsia="Arial" w:hAnsi="Arial" w:cs="Arial"/>
                <w:color w:val="000000"/>
              </w:rPr>
              <w:t>Mapping of Industrial Design Potential in the region as one Performance of IP Program for Fiscal Year 2019</w:t>
            </w:r>
          </w:p>
          <w:p w:rsidR="008B22B3" w:rsidRDefault="00102227">
            <w:pPr>
              <w:numPr>
                <w:ilvl w:val="0"/>
                <w:numId w:val="2"/>
              </w:numPr>
              <w:pBdr>
                <w:top w:val="nil"/>
                <w:left w:val="nil"/>
                <w:bottom w:val="nil"/>
                <w:right w:val="nil"/>
                <w:between w:val="nil"/>
              </w:pBdr>
              <w:spacing w:line="259" w:lineRule="auto"/>
              <w:ind w:left="452"/>
              <w:rPr>
                <w:color w:val="808080"/>
              </w:rPr>
            </w:pPr>
            <w:r>
              <w:rPr>
                <w:rFonts w:ascii="Arial" w:eastAsia="Arial" w:hAnsi="Arial" w:cs="Arial"/>
                <w:color w:val="000000"/>
              </w:rPr>
              <w:t>Online IP services, such as receiving online report on infringement.</w:t>
            </w:r>
          </w:p>
          <w:p w:rsidR="008B22B3" w:rsidRDefault="00102227">
            <w:pPr>
              <w:numPr>
                <w:ilvl w:val="0"/>
                <w:numId w:val="2"/>
              </w:numPr>
              <w:pBdr>
                <w:top w:val="nil"/>
                <w:left w:val="nil"/>
                <w:bottom w:val="nil"/>
                <w:right w:val="nil"/>
                <w:between w:val="nil"/>
              </w:pBdr>
              <w:spacing w:after="160" w:line="259" w:lineRule="auto"/>
              <w:ind w:left="452"/>
              <w:rPr>
                <w:color w:val="808080"/>
              </w:rPr>
            </w:pPr>
            <w:r>
              <w:rPr>
                <w:rFonts w:ascii="Arial" w:eastAsia="Arial" w:hAnsi="Arial" w:cs="Arial"/>
                <w:color w:val="000000"/>
              </w:rPr>
              <w:t>Drafting Strategic Plan and document for Key Performance Indicator (KPI) of DGIP for Period of 2020-2024</w:t>
            </w:r>
          </w:p>
        </w:tc>
        <w:tc>
          <w:tcPr>
            <w:tcW w:w="3978" w:type="dxa"/>
          </w:tcPr>
          <w:p w:rsidR="008B22B3" w:rsidRDefault="00102227">
            <w:pPr>
              <w:pBdr>
                <w:top w:val="nil"/>
                <w:left w:val="nil"/>
                <w:bottom w:val="nil"/>
                <w:right w:val="nil"/>
                <w:between w:val="nil"/>
              </w:pBdr>
              <w:spacing w:after="160" w:line="259" w:lineRule="auto"/>
              <w:rPr>
                <w:rFonts w:ascii="Arial" w:eastAsia="Arial" w:hAnsi="Arial" w:cs="Arial"/>
                <w:color w:val="808080"/>
              </w:rPr>
            </w:pPr>
            <w:r>
              <w:rPr>
                <w:rFonts w:ascii="Arial" w:eastAsia="Arial" w:hAnsi="Arial" w:cs="Arial"/>
                <w:color w:val="000000"/>
              </w:rPr>
              <w:lastRenderedPageBreak/>
              <w:t>DGIP declares the IP Communal as a priority program in 2020</w:t>
            </w: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lastRenderedPageBreak/>
              <w:t xml:space="preserve">Website for further information:  </w:t>
            </w:r>
          </w:p>
        </w:tc>
        <w:tc>
          <w:tcPr>
            <w:tcW w:w="6370" w:type="dxa"/>
          </w:tcPr>
          <w:p w:rsidR="008B22B3" w:rsidRDefault="00B042DF">
            <w:pPr>
              <w:rPr>
                <w:rFonts w:ascii="Arial" w:eastAsia="Arial" w:hAnsi="Arial" w:cs="Arial"/>
                <w:i/>
                <w:color w:val="808080"/>
              </w:rPr>
            </w:pPr>
            <w:hyperlink r:id="rId29">
              <w:r w:rsidR="00102227">
                <w:rPr>
                  <w:rFonts w:ascii="Arial" w:eastAsia="Arial" w:hAnsi="Arial" w:cs="Arial"/>
                  <w:i/>
                  <w:color w:val="0563C1"/>
                  <w:u w:val="single"/>
                </w:rPr>
                <w:t>http://www.dgip.go.id</w:t>
              </w:r>
            </w:hyperlink>
            <w:r w:rsidR="00102227">
              <w:rPr>
                <w:rFonts w:ascii="Arial" w:eastAsia="Arial" w:hAnsi="Arial" w:cs="Arial"/>
                <w:i/>
                <w:color w:val="808080"/>
              </w:rPr>
              <w:t xml:space="preserve"> </w:t>
            </w:r>
          </w:p>
        </w:tc>
        <w:tc>
          <w:tcPr>
            <w:tcW w:w="3978" w:type="dxa"/>
          </w:tcPr>
          <w:p w:rsidR="008B22B3" w:rsidRDefault="008B22B3">
            <w:pPr>
              <w:rPr>
                <w:rFonts w:ascii="Arial" w:eastAsia="Arial" w:hAnsi="Arial" w:cs="Arial"/>
                <w:i/>
                <w:color w:val="808080"/>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Contact point for further details:</w:t>
            </w:r>
          </w:p>
        </w:tc>
        <w:tc>
          <w:tcPr>
            <w:tcW w:w="6370" w:type="dxa"/>
          </w:tcPr>
          <w:p w:rsidR="008B22B3" w:rsidRDefault="00102227">
            <w:pPr>
              <w:rPr>
                <w:rFonts w:ascii="Arial" w:eastAsia="Arial" w:hAnsi="Arial" w:cs="Arial"/>
                <w:i/>
                <w:color w:val="808080"/>
              </w:rPr>
            </w:pPr>
            <w:r>
              <w:rPr>
                <w:rFonts w:ascii="Arial" w:eastAsia="Arial" w:hAnsi="Arial" w:cs="Arial"/>
                <w:i/>
                <w:color w:val="808080"/>
              </w:rPr>
              <w:t>Humas.hki@gmail.com</w:t>
            </w:r>
          </w:p>
        </w:tc>
        <w:tc>
          <w:tcPr>
            <w:tcW w:w="3978" w:type="dxa"/>
          </w:tcPr>
          <w:p w:rsidR="008B22B3" w:rsidRDefault="008B22B3">
            <w:pPr>
              <w:rPr>
                <w:rFonts w:ascii="Arial" w:eastAsia="Arial" w:hAnsi="Arial" w:cs="Arial"/>
                <w:i/>
                <w:color w:val="808080"/>
              </w:rPr>
            </w:pPr>
          </w:p>
        </w:tc>
      </w:tr>
      <w:tr w:rsidR="008B22B3">
        <w:trPr>
          <w:trHeight w:val="627"/>
        </w:trPr>
        <w:tc>
          <w:tcPr>
            <w:tcW w:w="3600" w:type="dxa"/>
          </w:tcPr>
          <w:p w:rsidR="008B22B3" w:rsidRDefault="00102227">
            <w:pPr>
              <w:rPr>
                <w:rFonts w:ascii="Arial" w:eastAsia="Arial" w:hAnsi="Arial" w:cs="Arial"/>
                <w:b/>
                <w:i/>
              </w:rPr>
            </w:pPr>
            <w:bookmarkStart w:id="9" w:name="bookmark=id.4d34og8" w:colFirst="0" w:colLast="0"/>
            <w:bookmarkEnd w:id="9"/>
            <w:r>
              <w:rPr>
                <w:rFonts w:ascii="Arial" w:eastAsia="Arial" w:hAnsi="Arial" w:cs="Arial"/>
                <w:b/>
                <w:i/>
              </w:rPr>
              <w:t>Competition Policy</w:t>
            </w:r>
          </w:p>
          <w:p w:rsidR="008B22B3" w:rsidRDefault="008B22B3">
            <w:pPr>
              <w:tabs>
                <w:tab w:val="left" w:pos="1496"/>
              </w:tabs>
              <w:rPr>
                <w:rFonts w:ascii="Arial" w:eastAsia="Arial" w:hAnsi="Arial" w:cs="Arial"/>
                <w:b/>
                <w:color w:val="808080"/>
              </w:rPr>
            </w:pPr>
          </w:p>
          <w:p w:rsidR="008B22B3" w:rsidRDefault="008B22B3">
            <w:pPr>
              <w:pBdr>
                <w:top w:val="nil"/>
                <w:left w:val="nil"/>
                <w:bottom w:val="nil"/>
                <w:right w:val="nil"/>
                <w:between w:val="nil"/>
              </w:pBdr>
              <w:tabs>
                <w:tab w:val="left" w:pos="460"/>
              </w:tabs>
              <w:spacing w:line="259" w:lineRule="auto"/>
              <w:ind w:left="3285"/>
              <w:rPr>
                <w:rFonts w:ascii="Arial" w:eastAsia="Arial" w:hAnsi="Arial" w:cs="Arial"/>
              </w:rPr>
            </w:pPr>
          </w:p>
        </w:tc>
        <w:tc>
          <w:tcPr>
            <w:tcW w:w="6370" w:type="dxa"/>
          </w:tcPr>
          <w:p w:rsidR="008B22B3" w:rsidRDefault="00102227">
            <w:pPr>
              <w:rPr>
                <w:rFonts w:ascii="Arial" w:eastAsia="Arial" w:hAnsi="Arial" w:cs="Arial"/>
              </w:rPr>
            </w:pPr>
            <w:r>
              <w:rPr>
                <w:rFonts w:ascii="Arial" w:eastAsia="Arial" w:hAnsi="Arial" w:cs="Arial"/>
              </w:rPr>
              <w:t xml:space="preserve">Indonesia Competition Commission (ICC) has issued Commission Regulation Number 4 of 2019 on Procedures for Supervision and Handling of Partnership Cases to improve the previous regulation. </w:t>
            </w:r>
          </w:p>
          <w:p w:rsidR="008B22B3" w:rsidRDefault="008B22B3">
            <w:pPr>
              <w:rPr>
                <w:rFonts w:ascii="Arial" w:eastAsia="Arial" w:hAnsi="Arial" w:cs="Arial"/>
              </w:rPr>
            </w:pPr>
          </w:p>
          <w:p w:rsidR="008B22B3" w:rsidRDefault="00102227">
            <w:pPr>
              <w:rPr>
                <w:rFonts w:ascii="Arial" w:eastAsia="Arial" w:hAnsi="Arial" w:cs="Arial"/>
              </w:rPr>
            </w:pPr>
            <w:bookmarkStart w:id="10" w:name="_heading=h.2s8eyo1" w:colFirst="0" w:colLast="0"/>
            <w:bookmarkEnd w:id="10"/>
            <w:r>
              <w:rPr>
                <w:rFonts w:ascii="Arial" w:eastAsia="Arial" w:hAnsi="Arial" w:cs="Arial"/>
              </w:rPr>
              <w:t>Further to this, ICC is also currently discussing the improvement of Commission Regulation Number 1 of 2019 on Case Handling Procedure, and the Technical Guidance to Commission Regulation Number 3 of 2019 on assessment for merger or consolidating of business entities, or takeover of company shares.</w:t>
            </w:r>
          </w:p>
        </w:tc>
        <w:tc>
          <w:tcPr>
            <w:tcW w:w="3978" w:type="dxa"/>
          </w:tcPr>
          <w:p w:rsidR="008B22B3" w:rsidRDefault="008B22B3">
            <w:pPr>
              <w:rPr>
                <w:rFonts w:ascii="Arial" w:eastAsia="Arial" w:hAnsi="Arial" w:cs="Arial"/>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 xml:space="preserve">Website for further information:  </w:t>
            </w:r>
          </w:p>
        </w:tc>
        <w:tc>
          <w:tcPr>
            <w:tcW w:w="6370" w:type="dxa"/>
          </w:tcPr>
          <w:p w:rsidR="008B22B3" w:rsidRDefault="00102227">
            <w:pPr>
              <w:rPr>
                <w:rFonts w:ascii="Arial" w:eastAsia="Arial" w:hAnsi="Arial" w:cs="Arial"/>
              </w:rPr>
            </w:pPr>
            <w:r>
              <w:rPr>
                <w:rFonts w:ascii="Arial" w:eastAsia="Arial" w:hAnsi="Arial" w:cs="Arial"/>
              </w:rPr>
              <w:t>kppu.go.id</w:t>
            </w:r>
          </w:p>
        </w:tc>
        <w:tc>
          <w:tcPr>
            <w:tcW w:w="3978" w:type="dxa"/>
          </w:tcPr>
          <w:p w:rsidR="008B22B3" w:rsidRDefault="008B22B3">
            <w:pPr>
              <w:rPr>
                <w:rFonts w:ascii="Arial" w:eastAsia="Arial" w:hAnsi="Arial" w:cs="Arial"/>
                <w:i/>
                <w:color w:val="808080"/>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Contact point for further details:</w:t>
            </w:r>
          </w:p>
        </w:tc>
        <w:tc>
          <w:tcPr>
            <w:tcW w:w="6370" w:type="dxa"/>
          </w:tcPr>
          <w:p w:rsidR="008B22B3" w:rsidRDefault="00102227">
            <w:pPr>
              <w:rPr>
                <w:rFonts w:ascii="Arial" w:eastAsia="Arial" w:hAnsi="Arial" w:cs="Arial"/>
              </w:rPr>
            </w:pPr>
            <w:r>
              <w:rPr>
                <w:rFonts w:ascii="Arial" w:eastAsia="Arial" w:hAnsi="Arial" w:cs="Arial"/>
              </w:rPr>
              <w:t>Head of Cooperation Division - Indonesia Competition Commission/KPPU</w:t>
            </w:r>
          </w:p>
          <w:p w:rsidR="008B22B3" w:rsidRDefault="008B22B3">
            <w:pPr>
              <w:rPr>
                <w:rFonts w:ascii="Arial" w:eastAsia="Arial" w:hAnsi="Arial" w:cs="Arial"/>
              </w:rPr>
            </w:pPr>
          </w:p>
          <w:p w:rsidR="008B22B3" w:rsidRDefault="00102227">
            <w:pPr>
              <w:rPr>
                <w:rFonts w:ascii="Arial" w:eastAsia="Arial" w:hAnsi="Arial" w:cs="Arial"/>
                <w:color w:val="808080"/>
              </w:rPr>
            </w:pPr>
            <w:r>
              <w:rPr>
                <w:rFonts w:ascii="Arial" w:eastAsia="Arial" w:hAnsi="Arial" w:cs="Arial"/>
              </w:rPr>
              <w:t>Email: enno.wiranti@gmail.com / international@kppu.go.id</w:t>
            </w:r>
          </w:p>
        </w:tc>
        <w:tc>
          <w:tcPr>
            <w:tcW w:w="3978" w:type="dxa"/>
          </w:tcPr>
          <w:p w:rsidR="008B22B3" w:rsidRDefault="008B22B3">
            <w:pPr>
              <w:rPr>
                <w:rFonts w:ascii="Arial" w:eastAsia="Arial" w:hAnsi="Arial" w:cs="Arial"/>
                <w:i/>
                <w:color w:val="808080"/>
              </w:rPr>
            </w:pPr>
          </w:p>
        </w:tc>
      </w:tr>
      <w:tr w:rsidR="008B22B3">
        <w:trPr>
          <w:trHeight w:val="627"/>
        </w:trPr>
        <w:tc>
          <w:tcPr>
            <w:tcW w:w="3600" w:type="dxa"/>
          </w:tcPr>
          <w:p w:rsidR="008B22B3" w:rsidRDefault="00102227">
            <w:pPr>
              <w:rPr>
                <w:rFonts w:ascii="Arial" w:eastAsia="Arial" w:hAnsi="Arial" w:cs="Arial"/>
                <w:b/>
                <w:i/>
              </w:rPr>
            </w:pPr>
            <w:bookmarkStart w:id="11" w:name="bookmark=id.17dp8vu" w:colFirst="0" w:colLast="0"/>
            <w:bookmarkEnd w:id="11"/>
            <w:r>
              <w:rPr>
                <w:rFonts w:ascii="Arial" w:eastAsia="Arial" w:hAnsi="Arial" w:cs="Arial"/>
                <w:b/>
                <w:i/>
              </w:rPr>
              <w:t>Government Procurement</w:t>
            </w:r>
          </w:p>
          <w:p w:rsidR="008B22B3" w:rsidRDefault="008B22B3">
            <w:pPr>
              <w:rPr>
                <w:rFonts w:ascii="Arial" w:eastAsia="Arial" w:hAnsi="Arial" w:cs="Arial"/>
                <w:b/>
                <w:color w:val="808080"/>
              </w:rPr>
            </w:pPr>
          </w:p>
          <w:p w:rsidR="008B22B3" w:rsidRDefault="008B22B3">
            <w:pPr>
              <w:pBdr>
                <w:top w:val="nil"/>
                <w:left w:val="nil"/>
                <w:bottom w:val="nil"/>
                <w:right w:val="nil"/>
                <w:between w:val="nil"/>
              </w:pBdr>
              <w:spacing w:after="160" w:line="259" w:lineRule="auto"/>
              <w:ind w:left="2880"/>
              <w:rPr>
                <w:rFonts w:ascii="Arial" w:eastAsia="Arial" w:hAnsi="Arial" w:cs="Arial"/>
                <w:color w:val="000000"/>
              </w:rPr>
            </w:pPr>
          </w:p>
        </w:tc>
        <w:tc>
          <w:tcPr>
            <w:tcW w:w="6370" w:type="dxa"/>
          </w:tcPr>
          <w:p w:rsidR="008B22B3" w:rsidRDefault="00102227">
            <w:pPr>
              <w:pBdr>
                <w:top w:val="nil"/>
                <w:left w:val="nil"/>
                <w:bottom w:val="nil"/>
                <w:right w:val="nil"/>
                <w:between w:val="nil"/>
              </w:pBdr>
              <w:spacing w:after="160" w:line="259" w:lineRule="auto"/>
              <w:jc w:val="both"/>
              <w:rPr>
                <w:rFonts w:ascii="Arial" w:eastAsia="Arial" w:hAnsi="Arial" w:cs="Arial"/>
              </w:rPr>
            </w:pPr>
            <w:r>
              <w:rPr>
                <w:rFonts w:ascii="Arial" w:eastAsia="Arial" w:hAnsi="Arial" w:cs="Arial"/>
                <w:color w:val="000000"/>
              </w:rPr>
              <w:t xml:space="preserve">Presidential Regulation No 16 of 2018 concerning procurement that also containing provision about tender and international transaction. This provision has derivative regulations on International tender/selection guidelines </w:t>
            </w:r>
            <w:r>
              <w:rPr>
                <w:rFonts w:ascii="Arial" w:eastAsia="Arial" w:hAnsi="Arial" w:cs="Arial"/>
              </w:rPr>
              <w:t>(</w:t>
            </w:r>
            <w:r>
              <w:rPr>
                <w:rFonts w:ascii="Arial" w:eastAsia="Arial" w:hAnsi="Arial" w:cs="Arial"/>
                <w:i/>
              </w:rPr>
              <w:t>Peraturan LKPP no. 10 of 2018).</w:t>
            </w:r>
          </w:p>
        </w:tc>
        <w:tc>
          <w:tcPr>
            <w:tcW w:w="3978" w:type="dxa"/>
          </w:tcPr>
          <w:p w:rsidR="008B22B3" w:rsidRDefault="00102227">
            <w:pPr>
              <w:rPr>
                <w:rFonts w:ascii="Arial" w:eastAsia="Arial" w:hAnsi="Arial" w:cs="Arial"/>
                <w:i/>
                <w:color w:val="808080"/>
              </w:rPr>
            </w:pPr>
            <w:r>
              <w:rPr>
                <w:rFonts w:ascii="Arial" w:eastAsia="Arial" w:hAnsi="Arial" w:cs="Arial"/>
                <w:i/>
                <w:color w:val="808080"/>
              </w:rPr>
              <w:t xml:space="preserve">Provide brief points only </w:t>
            </w: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 xml:space="preserve">Website for further information:  </w:t>
            </w:r>
          </w:p>
        </w:tc>
        <w:tc>
          <w:tcPr>
            <w:tcW w:w="6370" w:type="dxa"/>
          </w:tcPr>
          <w:p w:rsidR="008B22B3" w:rsidRDefault="00102227">
            <w:pPr>
              <w:rPr>
                <w:rFonts w:ascii="Arial" w:eastAsia="Arial" w:hAnsi="Arial" w:cs="Arial"/>
              </w:rPr>
            </w:pPr>
            <w:r>
              <w:rPr>
                <w:rFonts w:ascii="Arial" w:eastAsia="Arial" w:hAnsi="Arial" w:cs="Arial"/>
              </w:rPr>
              <w:t>www.lkpp.go.id</w:t>
            </w:r>
          </w:p>
        </w:tc>
        <w:tc>
          <w:tcPr>
            <w:tcW w:w="3978" w:type="dxa"/>
          </w:tcPr>
          <w:p w:rsidR="008B22B3" w:rsidRDefault="008B22B3">
            <w:pPr>
              <w:rPr>
                <w:rFonts w:ascii="Arial" w:eastAsia="Arial" w:hAnsi="Arial" w:cs="Arial"/>
                <w:i/>
                <w:color w:val="808080"/>
              </w:rPr>
            </w:pPr>
          </w:p>
        </w:tc>
      </w:tr>
      <w:tr w:rsidR="008B22B3">
        <w:trPr>
          <w:trHeight w:val="870"/>
        </w:trPr>
        <w:tc>
          <w:tcPr>
            <w:tcW w:w="3600" w:type="dxa"/>
          </w:tcPr>
          <w:p w:rsidR="008B22B3" w:rsidRDefault="00102227">
            <w:pPr>
              <w:rPr>
                <w:rFonts w:ascii="Arial" w:eastAsia="Arial" w:hAnsi="Arial" w:cs="Arial"/>
                <w:i/>
                <w:color w:val="808080"/>
              </w:rPr>
            </w:pPr>
            <w:r>
              <w:rPr>
                <w:rFonts w:ascii="Arial" w:eastAsia="Arial" w:hAnsi="Arial" w:cs="Arial"/>
                <w:i/>
                <w:color w:val="808080"/>
              </w:rPr>
              <w:t>Contact point for further details:</w:t>
            </w:r>
          </w:p>
        </w:tc>
        <w:tc>
          <w:tcPr>
            <w:tcW w:w="6370" w:type="dxa"/>
          </w:tcPr>
          <w:p w:rsidR="008B22B3" w:rsidRDefault="00102227">
            <w:pPr>
              <w:rPr>
                <w:rFonts w:ascii="Arial" w:eastAsia="Arial" w:hAnsi="Arial" w:cs="Arial"/>
              </w:rPr>
            </w:pPr>
            <w:r>
              <w:rPr>
                <w:rFonts w:ascii="Arial" w:eastAsia="Arial" w:hAnsi="Arial" w:cs="Arial"/>
              </w:rPr>
              <w:t>Directorate for Development of Business Climate and International Cooperation</w:t>
            </w:r>
          </w:p>
          <w:p w:rsidR="008B22B3" w:rsidRDefault="00102227">
            <w:pPr>
              <w:rPr>
                <w:rFonts w:ascii="Arial" w:eastAsia="Arial" w:hAnsi="Arial" w:cs="Arial"/>
              </w:rPr>
            </w:pPr>
            <w:r>
              <w:rPr>
                <w:rFonts w:ascii="Arial" w:eastAsia="Arial" w:hAnsi="Arial" w:cs="Arial"/>
              </w:rPr>
              <w:t xml:space="preserve">email : </w:t>
            </w:r>
            <w:hyperlink r:id="rId30">
              <w:r>
                <w:rPr>
                  <w:rFonts w:ascii="Arial" w:eastAsia="Arial" w:hAnsi="Arial" w:cs="Arial"/>
                  <w:color w:val="0000FF"/>
                  <w:u w:val="single"/>
                </w:rPr>
                <w:t>dit.iuki@lkpp.go.id</w:t>
              </w:r>
            </w:hyperlink>
            <w:r>
              <w:rPr>
                <w:rFonts w:ascii="Arial" w:eastAsia="Arial" w:hAnsi="Arial" w:cs="Arial"/>
              </w:rPr>
              <w:t xml:space="preserve"> </w:t>
            </w:r>
          </w:p>
        </w:tc>
        <w:tc>
          <w:tcPr>
            <w:tcW w:w="3978" w:type="dxa"/>
          </w:tcPr>
          <w:p w:rsidR="008B22B3" w:rsidRDefault="008B22B3">
            <w:pPr>
              <w:rPr>
                <w:rFonts w:ascii="Arial" w:eastAsia="Arial" w:hAnsi="Arial" w:cs="Arial"/>
                <w:i/>
                <w:color w:val="808080"/>
              </w:rPr>
            </w:pPr>
          </w:p>
        </w:tc>
      </w:tr>
      <w:tr w:rsidR="008B22B3">
        <w:trPr>
          <w:trHeight w:val="627"/>
        </w:trPr>
        <w:tc>
          <w:tcPr>
            <w:tcW w:w="3600" w:type="dxa"/>
          </w:tcPr>
          <w:p w:rsidR="008B22B3" w:rsidRDefault="00102227">
            <w:pPr>
              <w:rPr>
                <w:rFonts w:ascii="Arial" w:eastAsia="Arial" w:hAnsi="Arial" w:cs="Arial"/>
                <w:b/>
                <w:i/>
              </w:rPr>
            </w:pPr>
            <w:bookmarkStart w:id="12" w:name="bookmark=id.3rdcrjn" w:colFirst="0" w:colLast="0"/>
            <w:bookmarkEnd w:id="12"/>
            <w:r>
              <w:rPr>
                <w:rFonts w:ascii="Arial" w:eastAsia="Arial" w:hAnsi="Arial" w:cs="Arial"/>
                <w:b/>
                <w:i/>
              </w:rPr>
              <w:t>Deregulation/Regulatory Review</w:t>
            </w:r>
          </w:p>
          <w:p w:rsidR="008B22B3" w:rsidRDefault="008B22B3">
            <w:pPr>
              <w:tabs>
                <w:tab w:val="left" w:pos="1010"/>
              </w:tabs>
              <w:rPr>
                <w:rFonts w:ascii="Arial" w:eastAsia="Arial" w:hAnsi="Arial" w:cs="Arial"/>
                <w:color w:val="808080"/>
              </w:rPr>
            </w:pPr>
          </w:p>
          <w:p w:rsidR="008B22B3" w:rsidRDefault="008B22B3">
            <w:pPr>
              <w:tabs>
                <w:tab w:val="left" w:pos="1010"/>
              </w:tabs>
              <w:rPr>
                <w:rFonts w:ascii="Arial" w:eastAsia="Arial" w:hAnsi="Arial" w:cs="Arial"/>
                <w:b/>
                <w:color w:val="808080"/>
              </w:rPr>
            </w:pPr>
          </w:p>
        </w:tc>
        <w:tc>
          <w:tcPr>
            <w:tcW w:w="6370" w:type="dxa"/>
          </w:tcPr>
          <w:p w:rsidR="008B22B3" w:rsidRDefault="00102227">
            <w:pPr>
              <w:rPr>
                <w:rFonts w:ascii="Arial" w:eastAsia="Arial" w:hAnsi="Arial" w:cs="Arial"/>
                <w:b/>
                <w:u w:val="single"/>
              </w:rPr>
            </w:pPr>
            <w:r>
              <w:rPr>
                <w:rFonts w:ascii="Arial" w:eastAsia="Arial" w:hAnsi="Arial" w:cs="Arial"/>
                <w:b/>
                <w:u w:val="single"/>
              </w:rPr>
              <w:t xml:space="preserve">Government Regulation Number 24 of 2018 concerning Electronic Integrated Business Licensing Service </w:t>
            </w:r>
          </w:p>
          <w:p w:rsidR="008B22B3" w:rsidRDefault="00102227">
            <w:pPr>
              <w:rPr>
                <w:rFonts w:ascii="Arial" w:eastAsia="Arial" w:hAnsi="Arial" w:cs="Arial"/>
              </w:rPr>
            </w:pPr>
            <w:r>
              <w:rPr>
                <w:rFonts w:ascii="Arial" w:eastAsia="Arial" w:hAnsi="Arial" w:cs="Arial"/>
              </w:rPr>
              <w:t xml:space="preserve">Objective: to accelerate and increase investment and business by conducting electronic integrated business licensing service (online single submission) </w:t>
            </w:r>
          </w:p>
          <w:p w:rsidR="008B22B3" w:rsidRDefault="008B22B3">
            <w:pPr>
              <w:rPr>
                <w:rFonts w:ascii="Arial" w:eastAsia="Arial" w:hAnsi="Arial" w:cs="Arial"/>
                <w:i/>
                <w:color w:val="808080"/>
              </w:rPr>
            </w:pPr>
          </w:p>
          <w:p w:rsidR="008B22B3" w:rsidRDefault="00102227">
            <w:pPr>
              <w:rPr>
                <w:rFonts w:ascii="Arial" w:eastAsia="Arial" w:hAnsi="Arial" w:cs="Arial"/>
                <w:b/>
                <w:u w:val="single"/>
              </w:rPr>
            </w:pPr>
            <w:r>
              <w:rPr>
                <w:rFonts w:ascii="Arial" w:eastAsia="Arial" w:hAnsi="Arial" w:cs="Arial"/>
                <w:b/>
                <w:u w:val="single"/>
              </w:rPr>
              <w:t>Presidential Instructions Number 07 of 2019 concerning acceleration ease of doing business</w:t>
            </w:r>
          </w:p>
          <w:p w:rsidR="008B22B3" w:rsidRDefault="008B22B3">
            <w:pPr>
              <w:rPr>
                <w:rFonts w:ascii="Arial" w:eastAsia="Arial" w:hAnsi="Arial" w:cs="Arial"/>
                <w:b/>
                <w:u w:val="single"/>
              </w:rPr>
            </w:pPr>
          </w:p>
        </w:tc>
        <w:tc>
          <w:tcPr>
            <w:tcW w:w="3978" w:type="dxa"/>
          </w:tcPr>
          <w:p w:rsidR="008B22B3" w:rsidRDefault="00102227">
            <w:pPr>
              <w:rPr>
                <w:rFonts w:ascii="Arial" w:eastAsia="Arial" w:hAnsi="Arial" w:cs="Arial"/>
                <w:i/>
                <w:color w:val="808080"/>
              </w:rPr>
            </w:pPr>
            <w:r>
              <w:rPr>
                <w:rFonts w:ascii="Arial" w:eastAsia="Arial" w:hAnsi="Arial" w:cs="Arial"/>
                <w:i/>
                <w:color w:val="808080"/>
              </w:rPr>
              <w:lastRenderedPageBreak/>
              <w:t>Provide brief points only</w:t>
            </w:r>
          </w:p>
          <w:p w:rsidR="008B22B3" w:rsidRDefault="008B22B3">
            <w:pPr>
              <w:rPr>
                <w:rFonts w:ascii="Arial" w:eastAsia="Arial" w:hAnsi="Arial" w:cs="Arial"/>
                <w:i/>
                <w:color w:val="808080"/>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 xml:space="preserve">Website for further information:  </w:t>
            </w:r>
          </w:p>
        </w:tc>
        <w:tc>
          <w:tcPr>
            <w:tcW w:w="6370" w:type="dxa"/>
          </w:tcPr>
          <w:p w:rsidR="008B22B3" w:rsidRDefault="00B042DF">
            <w:pPr>
              <w:rPr>
                <w:rFonts w:ascii="Arial" w:eastAsia="Arial" w:hAnsi="Arial" w:cs="Arial"/>
              </w:rPr>
            </w:pPr>
            <w:hyperlink r:id="rId31">
              <w:r w:rsidR="00102227">
                <w:rPr>
                  <w:rFonts w:ascii="Arial" w:eastAsia="Arial" w:hAnsi="Arial" w:cs="Arial"/>
                  <w:i/>
                  <w:color w:val="0563C1"/>
                  <w:u w:val="single"/>
                </w:rPr>
                <w:t>www.ekon.go.id</w:t>
              </w:r>
            </w:hyperlink>
          </w:p>
        </w:tc>
        <w:tc>
          <w:tcPr>
            <w:tcW w:w="3978" w:type="dxa"/>
          </w:tcPr>
          <w:p w:rsidR="008B22B3" w:rsidRDefault="008B22B3">
            <w:pPr>
              <w:rPr>
                <w:rFonts w:ascii="Arial" w:eastAsia="Arial" w:hAnsi="Arial" w:cs="Arial"/>
                <w:i/>
                <w:color w:val="808080"/>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Contact point for further details:</w:t>
            </w:r>
          </w:p>
        </w:tc>
        <w:tc>
          <w:tcPr>
            <w:tcW w:w="6370" w:type="dxa"/>
          </w:tcPr>
          <w:p w:rsidR="008B22B3" w:rsidRDefault="00102227">
            <w:pPr>
              <w:spacing w:line="259" w:lineRule="auto"/>
              <w:rPr>
                <w:rFonts w:ascii="Arial" w:eastAsia="Arial" w:hAnsi="Arial" w:cs="Arial"/>
              </w:rPr>
            </w:pPr>
            <w:r>
              <w:rPr>
                <w:rFonts w:ascii="Arial" w:eastAsia="Arial" w:hAnsi="Arial" w:cs="Arial"/>
              </w:rPr>
              <w:t>Ministerial of Economic Coordinator</w:t>
            </w:r>
          </w:p>
          <w:p w:rsidR="008B22B3" w:rsidRDefault="00102227">
            <w:pPr>
              <w:spacing w:line="259" w:lineRule="auto"/>
              <w:rPr>
                <w:rFonts w:ascii="Arial" w:eastAsia="Arial" w:hAnsi="Arial" w:cs="Arial"/>
              </w:rPr>
            </w:pPr>
            <w:r>
              <w:rPr>
                <w:rFonts w:ascii="Arial" w:eastAsia="Arial" w:hAnsi="Arial" w:cs="Arial"/>
              </w:rPr>
              <w:t xml:space="preserve">Email: </w:t>
            </w:r>
            <w:hyperlink r:id="rId32">
              <w:r>
                <w:rPr>
                  <w:rFonts w:ascii="Arial" w:eastAsia="Arial" w:hAnsi="Arial" w:cs="Arial"/>
                  <w:color w:val="0000FF"/>
                  <w:u w:val="single"/>
                </w:rPr>
                <w:t>apec.cmea.ri@gmail.com</w:t>
              </w:r>
            </w:hyperlink>
            <w:r>
              <w:rPr>
                <w:rFonts w:ascii="Arial" w:eastAsia="Arial" w:hAnsi="Arial" w:cs="Arial"/>
              </w:rPr>
              <w:t xml:space="preserve"> </w:t>
            </w:r>
          </w:p>
        </w:tc>
        <w:tc>
          <w:tcPr>
            <w:tcW w:w="3978" w:type="dxa"/>
          </w:tcPr>
          <w:p w:rsidR="008B22B3" w:rsidRDefault="008B22B3">
            <w:pPr>
              <w:rPr>
                <w:rFonts w:ascii="Arial" w:eastAsia="Arial" w:hAnsi="Arial" w:cs="Arial"/>
                <w:i/>
                <w:color w:val="808080"/>
              </w:rPr>
            </w:pPr>
          </w:p>
        </w:tc>
      </w:tr>
      <w:tr w:rsidR="008B22B3">
        <w:trPr>
          <w:trHeight w:val="627"/>
        </w:trPr>
        <w:tc>
          <w:tcPr>
            <w:tcW w:w="3600" w:type="dxa"/>
          </w:tcPr>
          <w:p w:rsidR="008B22B3" w:rsidRDefault="00102227">
            <w:pPr>
              <w:rPr>
                <w:rFonts w:ascii="Arial" w:eastAsia="Arial" w:hAnsi="Arial" w:cs="Arial"/>
                <w:b/>
                <w:i/>
              </w:rPr>
            </w:pPr>
            <w:bookmarkStart w:id="13" w:name="bookmark=id.26in1rg" w:colFirst="0" w:colLast="0"/>
            <w:bookmarkEnd w:id="13"/>
            <w:r>
              <w:rPr>
                <w:rFonts w:ascii="Arial" w:eastAsia="Arial" w:hAnsi="Arial" w:cs="Arial"/>
                <w:b/>
                <w:i/>
              </w:rPr>
              <w:t>Implementation of WTO Obligations/ROOs</w:t>
            </w:r>
          </w:p>
          <w:p w:rsidR="008B22B3" w:rsidRDefault="008B22B3">
            <w:pPr>
              <w:rPr>
                <w:rFonts w:ascii="Arial" w:eastAsia="Arial" w:hAnsi="Arial" w:cs="Arial"/>
                <w:b/>
                <w:color w:val="808080"/>
              </w:rPr>
            </w:pPr>
          </w:p>
          <w:p w:rsidR="008B22B3" w:rsidRDefault="008B22B3">
            <w:pPr>
              <w:pBdr>
                <w:top w:val="nil"/>
                <w:left w:val="nil"/>
                <w:bottom w:val="nil"/>
                <w:right w:val="nil"/>
                <w:between w:val="nil"/>
              </w:pBdr>
              <w:spacing w:after="160" w:line="259" w:lineRule="auto"/>
              <w:rPr>
                <w:rFonts w:ascii="Arial" w:eastAsia="Arial" w:hAnsi="Arial" w:cs="Arial"/>
                <w:color w:val="000000"/>
              </w:rPr>
            </w:pPr>
          </w:p>
        </w:tc>
        <w:tc>
          <w:tcPr>
            <w:tcW w:w="6370" w:type="dxa"/>
          </w:tcPr>
          <w:p w:rsidR="008B22B3" w:rsidRDefault="00102227">
            <w:pPr>
              <w:rPr>
                <w:rFonts w:ascii="Arial" w:eastAsia="Arial" w:hAnsi="Arial" w:cs="Arial"/>
                <w:b/>
              </w:rPr>
            </w:pPr>
            <w:r>
              <w:rPr>
                <w:rFonts w:ascii="Arial" w:eastAsia="Arial" w:hAnsi="Arial" w:cs="Arial"/>
                <w:b/>
              </w:rPr>
              <w:t>ROO</w:t>
            </w:r>
          </w:p>
          <w:p w:rsidR="008B22B3" w:rsidRDefault="00102227">
            <w:pPr>
              <w:rPr>
                <w:rFonts w:ascii="Arial" w:eastAsia="Arial" w:hAnsi="Arial" w:cs="Arial"/>
              </w:rPr>
            </w:pPr>
            <w:r>
              <w:rPr>
                <w:rFonts w:ascii="Arial" w:eastAsia="Arial" w:hAnsi="Arial" w:cs="Arial"/>
              </w:rPr>
              <w:t>In order to improve efficiency on exportation procedure, Indonesia has released Ministry of Trade Regulation number 59 of 2019 concerning Amendment to Minister of Trade Regulation Number 24 of 2018 concerning Provisions and Procedures for the Issuance of Certificate of Origin for Goods from Indonesia. This regulation came into force on 31st July 2019.</w:t>
            </w:r>
          </w:p>
          <w:p w:rsidR="008B22B3" w:rsidRDefault="008B22B3">
            <w:pPr>
              <w:rPr>
                <w:rFonts w:ascii="Arial" w:eastAsia="Arial" w:hAnsi="Arial" w:cs="Arial"/>
                <w:color w:val="808080"/>
              </w:rPr>
            </w:pPr>
          </w:p>
        </w:tc>
        <w:tc>
          <w:tcPr>
            <w:tcW w:w="3978" w:type="dxa"/>
          </w:tcPr>
          <w:p w:rsidR="008B22B3" w:rsidRDefault="00102227">
            <w:pPr>
              <w:rPr>
                <w:rFonts w:ascii="Arial" w:eastAsia="Arial" w:hAnsi="Arial" w:cs="Arial"/>
              </w:rPr>
            </w:pPr>
            <w:r>
              <w:rPr>
                <w:rFonts w:ascii="Arial" w:eastAsia="Arial" w:hAnsi="Arial" w:cs="Arial"/>
              </w:rPr>
              <w:t xml:space="preserve">In 2020, Indonesia will start the data exchange of the ASEAN Customs Declaration Document and e-SPS between ASEAN member countries. </w:t>
            </w:r>
          </w:p>
          <w:p w:rsidR="008B22B3" w:rsidRDefault="008B22B3">
            <w:pPr>
              <w:rPr>
                <w:rFonts w:ascii="Arial" w:eastAsia="Arial" w:hAnsi="Arial" w:cs="Arial"/>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 xml:space="preserve">Website for further information:  </w:t>
            </w:r>
          </w:p>
        </w:tc>
        <w:tc>
          <w:tcPr>
            <w:tcW w:w="6370" w:type="dxa"/>
          </w:tcPr>
          <w:p w:rsidR="008B22B3" w:rsidRDefault="00B042DF">
            <w:pPr>
              <w:rPr>
                <w:rFonts w:ascii="Arial" w:eastAsia="Arial" w:hAnsi="Arial" w:cs="Arial"/>
              </w:rPr>
            </w:pPr>
            <w:hyperlink r:id="rId33">
              <w:r w:rsidR="00102227">
                <w:rPr>
                  <w:rFonts w:ascii="Arial" w:eastAsia="Arial" w:hAnsi="Arial" w:cs="Arial"/>
                  <w:color w:val="0563C1"/>
                  <w:u w:val="single"/>
                </w:rPr>
                <w:t>http://www.insw.go.id/</w:t>
              </w:r>
            </w:hyperlink>
            <w:r w:rsidR="00102227">
              <w:rPr>
                <w:rFonts w:ascii="Arial" w:eastAsia="Arial" w:hAnsi="Arial" w:cs="Arial"/>
              </w:rPr>
              <w:t xml:space="preserve">  </w:t>
            </w:r>
          </w:p>
          <w:p w:rsidR="008B22B3" w:rsidRDefault="00B042DF">
            <w:pPr>
              <w:rPr>
                <w:rFonts w:ascii="Arial" w:eastAsia="Arial" w:hAnsi="Arial" w:cs="Arial"/>
              </w:rPr>
            </w:pPr>
            <w:hyperlink r:id="rId34">
              <w:r w:rsidR="00102227">
                <w:rPr>
                  <w:rFonts w:ascii="Arial" w:eastAsia="Arial" w:hAnsi="Arial" w:cs="Arial"/>
                  <w:color w:val="0000FF"/>
                  <w:u w:val="single"/>
                </w:rPr>
                <w:t>http://e-ska.kemendag.go.id</w:t>
              </w:r>
            </w:hyperlink>
            <w:r w:rsidR="00102227">
              <w:rPr>
                <w:rFonts w:ascii="Arial" w:eastAsia="Arial" w:hAnsi="Arial" w:cs="Arial"/>
              </w:rPr>
              <w:t xml:space="preserve">    </w:t>
            </w:r>
          </w:p>
        </w:tc>
        <w:tc>
          <w:tcPr>
            <w:tcW w:w="3978" w:type="dxa"/>
          </w:tcPr>
          <w:p w:rsidR="008B22B3" w:rsidRDefault="008B22B3">
            <w:pPr>
              <w:rPr>
                <w:rFonts w:ascii="Arial" w:eastAsia="Arial" w:hAnsi="Arial" w:cs="Arial"/>
                <w:i/>
                <w:color w:val="808080"/>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Contact point for further details:</w:t>
            </w:r>
          </w:p>
        </w:tc>
        <w:tc>
          <w:tcPr>
            <w:tcW w:w="6370" w:type="dxa"/>
          </w:tcPr>
          <w:p w:rsidR="008B22B3" w:rsidRDefault="00B042DF">
            <w:pPr>
              <w:rPr>
                <w:rFonts w:ascii="Arial" w:eastAsia="Arial" w:hAnsi="Arial" w:cs="Arial"/>
                <w:i/>
                <w:color w:val="808080"/>
              </w:rPr>
            </w:pPr>
            <w:hyperlink r:id="rId35">
              <w:r w:rsidR="00102227">
                <w:rPr>
                  <w:rFonts w:ascii="Arial" w:eastAsia="Arial" w:hAnsi="Arial" w:cs="Arial"/>
                  <w:i/>
                  <w:color w:val="0000FF"/>
                  <w:u w:val="single"/>
                </w:rPr>
                <w:t>ska@kemendag.go.id</w:t>
              </w:r>
            </w:hyperlink>
            <w:r w:rsidR="00102227">
              <w:rPr>
                <w:rFonts w:ascii="Arial" w:eastAsia="Arial" w:hAnsi="Arial" w:cs="Arial"/>
                <w:i/>
                <w:color w:val="808080"/>
              </w:rPr>
              <w:t xml:space="preserve"> </w:t>
            </w:r>
          </w:p>
        </w:tc>
        <w:tc>
          <w:tcPr>
            <w:tcW w:w="3978" w:type="dxa"/>
          </w:tcPr>
          <w:p w:rsidR="008B22B3" w:rsidRDefault="008B22B3">
            <w:pPr>
              <w:rPr>
                <w:rFonts w:ascii="Arial" w:eastAsia="Arial" w:hAnsi="Arial" w:cs="Arial"/>
                <w:i/>
                <w:color w:val="808080"/>
              </w:rPr>
            </w:pPr>
          </w:p>
        </w:tc>
      </w:tr>
      <w:tr w:rsidR="008B22B3">
        <w:trPr>
          <w:trHeight w:val="2807"/>
        </w:trPr>
        <w:tc>
          <w:tcPr>
            <w:tcW w:w="3600" w:type="dxa"/>
          </w:tcPr>
          <w:p w:rsidR="008B22B3" w:rsidRDefault="00102227">
            <w:pPr>
              <w:rPr>
                <w:rFonts w:ascii="Arial" w:eastAsia="Arial" w:hAnsi="Arial" w:cs="Arial"/>
                <w:b/>
                <w:i/>
              </w:rPr>
            </w:pPr>
            <w:bookmarkStart w:id="14" w:name="bookmark=id.lnxbz9" w:colFirst="0" w:colLast="0"/>
            <w:bookmarkEnd w:id="14"/>
            <w:r>
              <w:rPr>
                <w:rFonts w:ascii="Arial" w:eastAsia="Arial" w:hAnsi="Arial" w:cs="Arial"/>
                <w:b/>
                <w:i/>
              </w:rPr>
              <w:t>Dispute Mediation</w:t>
            </w:r>
          </w:p>
          <w:p w:rsidR="008B22B3" w:rsidRDefault="008B22B3">
            <w:pPr>
              <w:rPr>
                <w:rFonts w:ascii="Arial" w:eastAsia="Arial" w:hAnsi="Arial" w:cs="Arial"/>
                <w:b/>
                <w:color w:val="808080"/>
              </w:rPr>
            </w:pPr>
          </w:p>
          <w:p w:rsidR="008B22B3" w:rsidRDefault="008B22B3">
            <w:pPr>
              <w:rPr>
                <w:rFonts w:ascii="Arial" w:eastAsia="Arial" w:hAnsi="Arial" w:cs="Arial"/>
                <w:b/>
                <w:color w:val="808080"/>
              </w:rPr>
            </w:pPr>
          </w:p>
        </w:tc>
        <w:tc>
          <w:tcPr>
            <w:tcW w:w="6370" w:type="dxa"/>
          </w:tcPr>
          <w:p w:rsidR="008B22B3" w:rsidRDefault="00102227">
            <w:pPr>
              <w:pBdr>
                <w:top w:val="nil"/>
                <w:left w:val="nil"/>
                <w:bottom w:val="nil"/>
                <w:right w:val="nil"/>
                <w:between w:val="nil"/>
              </w:pBdr>
              <w:jc w:val="both"/>
              <w:rPr>
                <w:rFonts w:ascii="Arial" w:eastAsia="Arial" w:hAnsi="Arial" w:cs="Arial"/>
                <w:color w:val="000000"/>
              </w:rPr>
            </w:pPr>
            <w:r>
              <w:rPr>
                <w:rFonts w:ascii="Arial" w:eastAsia="Arial" w:hAnsi="Arial" w:cs="Arial"/>
              </w:rPr>
              <w:t xml:space="preserve">Indonesia still refers to the Dispute Settlement Understanding WTO to handle the dispute between members of WTO. In term of capacity building, Indonesia organize workshop for improving the dispute resolution ability WTO that collaborate with WTO Secretariat, Advisory Centre on World Trade Organization Law (ACWL), and other members. </w:t>
            </w:r>
            <w:r>
              <w:rPr>
                <w:rFonts w:ascii="Arial" w:eastAsia="Arial" w:hAnsi="Arial" w:cs="Arial"/>
                <w:color w:val="000000"/>
              </w:rPr>
              <w:t xml:space="preserve">Indonesia also hosted “Workshop on Strengthening Economic Legal Infrastructure and Online Dispute Resolution” which aimed to conduct efficiency on trade in goods and services in Indonesia. In 2018, under Coordinating Ministerial of Economic Coordinator, Indonesia has actively worked on the initiative under APEC scheme on Online Dispute Resolution (ODR). </w:t>
            </w:r>
          </w:p>
          <w:p w:rsidR="008B22B3" w:rsidRDefault="008B22B3">
            <w:pPr>
              <w:pBdr>
                <w:top w:val="nil"/>
                <w:left w:val="nil"/>
                <w:bottom w:val="nil"/>
                <w:right w:val="nil"/>
                <w:between w:val="nil"/>
              </w:pBdr>
              <w:spacing w:line="259" w:lineRule="auto"/>
              <w:jc w:val="both"/>
              <w:rPr>
                <w:rFonts w:ascii="Arial" w:eastAsia="Arial" w:hAnsi="Arial" w:cs="Arial"/>
                <w:color w:val="000000"/>
              </w:rPr>
            </w:pPr>
          </w:p>
        </w:tc>
        <w:tc>
          <w:tcPr>
            <w:tcW w:w="3978" w:type="dxa"/>
          </w:tcPr>
          <w:p w:rsidR="008B22B3" w:rsidRDefault="00102227">
            <w:pPr>
              <w:rPr>
                <w:rFonts w:ascii="Arial" w:eastAsia="Arial" w:hAnsi="Arial" w:cs="Arial"/>
                <w:i/>
                <w:color w:val="808080"/>
              </w:rPr>
            </w:pPr>
            <w:r>
              <w:rPr>
                <w:rFonts w:ascii="Arial" w:eastAsia="Arial" w:hAnsi="Arial" w:cs="Arial"/>
                <w:i/>
                <w:color w:val="808080"/>
              </w:rPr>
              <w:t>Provide brief points only</w:t>
            </w:r>
          </w:p>
          <w:p w:rsidR="008B22B3" w:rsidRDefault="00102227">
            <w:pPr>
              <w:rPr>
                <w:rFonts w:ascii="Arial" w:eastAsia="Arial" w:hAnsi="Arial" w:cs="Arial"/>
                <w:i/>
                <w:color w:val="808080"/>
              </w:rPr>
            </w:pPr>
            <w:r>
              <w:rPr>
                <w:rFonts w:ascii="Arial" w:eastAsia="Arial" w:hAnsi="Arial" w:cs="Arial"/>
                <w:i/>
                <w:color w:val="808080"/>
              </w:rPr>
              <w:t xml:space="preserve"> </w:t>
            </w: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 xml:space="preserve">Website for further information:  </w:t>
            </w:r>
          </w:p>
        </w:tc>
        <w:tc>
          <w:tcPr>
            <w:tcW w:w="6370" w:type="dxa"/>
          </w:tcPr>
          <w:p w:rsidR="008B22B3" w:rsidRDefault="00B042DF">
            <w:pPr>
              <w:rPr>
                <w:rFonts w:ascii="Arial" w:eastAsia="Arial" w:hAnsi="Arial" w:cs="Arial"/>
                <w:i/>
                <w:color w:val="808080"/>
              </w:rPr>
            </w:pPr>
            <w:hyperlink r:id="rId36">
              <w:r w:rsidR="00102227">
                <w:rPr>
                  <w:rFonts w:ascii="Arial" w:eastAsia="Arial" w:hAnsi="Arial" w:cs="Arial"/>
                  <w:i/>
                  <w:color w:val="0563C1"/>
                  <w:u w:val="single"/>
                </w:rPr>
                <w:t>https://ekon.go.id</w:t>
              </w:r>
            </w:hyperlink>
            <w:r w:rsidR="00102227">
              <w:rPr>
                <w:rFonts w:ascii="Arial" w:eastAsia="Arial" w:hAnsi="Arial" w:cs="Arial"/>
                <w:i/>
                <w:color w:val="808080"/>
              </w:rPr>
              <w:t xml:space="preserve"> </w:t>
            </w:r>
          </w:p>
        </w:tc>
        <w:tc>
          <w:tcPr>
            <w:tcW w:w="3978" w:type="dxa"/>
          </w:tcPr>
          <w:p w:rsidR="008B22B3" w:rsidRDefault="008B22B3">
            <w:pPr>
              <w:rPr>
                <w:rFonts w:ascii="Arial" w:eastAsia="Arial" w:hAnsi="Arial" w:cs="Arial"/>
                <w:i/>
                <w:color w:val="808080"/>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lastRenderedPageBreak/>
              <w:t>Contact point for further details:</w:t>
            </w:r>
          </w:p>
        </w:tc>
        <w:tc>
          <w:tcPr>
            <w:tcW w:w="6370" w:type="dxa"/>
          </w:tcPr>
          <w:p w:rsidR="008B22B3" w:rsidRDefault="00B042DF">
            <w:pPr>
              <w:rPr>
                <w:rFonts w:ascii="Arial" w:eastAsia="Arial" w:hAnsi="Arial" w:cs="Arial"/>
                <w:i/>
                <w:color w:val="808080"/>
              </w:rPr>
            </w:pPr>
            <w:hyperlink r:id="rId37">
              <w:r w:rsidR="00102227">
                <w:rPr>
                  <w:rFonts w:ascii="Arial" w:eastAsia="Arial" w:hAnsi="Arial" w:cs="Arial"/>
                  <w:color w:val="0000FF"/>
                  <w:u w:val="single"/>
                </w:rPr>
                <w:t>apec.cmea.ri@gmail.com</w:t>
              </w:r>
            </w:hyperlink>
            <w:r w:rsidR="00102227">
              <w:rPr>
                <w:rFonts w:ascii="Arial" w:eastAsia="Arial" w:hAnsi="Arial" w:cs="Arial"/>
              </w:rPr>
              <w:t xml:space="preserve"> </w:t>
            </w:r>
          </w:p>
          <w:p w:rsidR="008B22B3" w:rsidRDefault="00B042DF">
            <w:pPr>
              <w:rPr>
                <w:rFonts w:ascii="Arial" w:eastAsia="Arial" w:hAnsi="Arial" w:cs="Arial"/>
                <w:i/>
                <w:color w:val="808080"/>
              </w:rPr>
            </w:pPr>
            <w:hyperlink r:id="rId38">
              <w:r w:rsidR="00102227">
                <w:rPr>
                  <w:rFonts w:ascii="Arial" w:eastAsia="Arial" w:hAnsi="Arial" w:cs="Arial"/>
                  <w:i/>
                  <w:color w:val="0000FF"/>
                  <w:u w:val="single"/>
                </w:rPr>
                <w:t>sengketa@kemendag.go.id</w:t>
              </w:r>
            </w:hyperlink>
            <w:r w:rsidR="00102227">
              <w:rPr>
                <w:rFonts w:ascii="Arial" w:eastAsia="Arial" w:hAnsi="Arial" w:cs="Arial"/>
                <w:i/>
                <w:color w:val="808080"/>
              </w:rPr>
              <w:t xml:space="preserve"> </w:t>
            </w:r>
          </w:p>
        </w:tc>
        <w:tc>
          <w:tcPr>
            <w:tcW w:w="3978" w:type="dxa"/>
          </w:tcPr>
          <w:p w:rsidR="008B22B3" w:rsidRDefault="008B22B3">
            <w:pPr>
              <w:rPr>
                <w:rFonts w:ascii="Arial" w:eastAsia="Arial" w:hAnsi="Arial" w:cs="Arial"/>
                <w:i/>
                <w:color w:val="808080"/>
              </w:rPr>
            </w:pPr>
          </w:p>
        </w:tc>
      </w:tr>
      <w:tr w:rsidR="008B22B3">
        <w:trPr>
          <w:trHeight w:val="627"/>
        </w:trPr>
        <w:tc>
          <w:tcPr>
            <w:tcW w:w="3600" w:type="dxa"/>
          </w:tcPr>
          <w:p w:rsidR="008B22B3" w:rsidRDefault="00102227">
            <w:pPr>
              <w:pStyle w:val="Heading5"/>
              <w:spacing w:after="0"/>
              <w:outlineLvl w:val="4"/>
              <w:rPr>
                <w:i/>
                <w:sz w:val="22"/>
                <w:szCs w:val="22"/>
              </w:rPr>
            </w:pPr>
            <w:bookmarkStart w:id="15" w:name="bookmark=id.35nkun2" w:colFirst="0" w:colLast="0"/>
            <w:bookmarkEnd w:id="15"/>
            <w:r>
              <w:rPr>
                <w:i/>
                <w:sz w:val="22"/>
                <w:szCs w:val="22"/>
              </w:rPr>
              <w:t>Mobility of Business People</w:t>
            </w:r>
          </w:p>
          <w:p w:rsidR="008B22B3" w:rsidRDefault="008B22B3">
            <w:pPr>
              <w:rPr>
                <w:rFonts w:ascii="Arial" w:eastAsia="Arial" w:hAnsi="Arial" w:cs="Arial"/>
                <w:b/>
                <w:color w:val="808080"/>
              </w:rPr>
            </w:pPr>
          </w:p>
          <w:p w:rsidR="008B22B3" w:rsidRDefault="008B22B3">
            <w:pPr>
              <w:rPr>
                <w:rFonts w:ascii="Arial" w:eastAsia="Arial" w:hAnsi="Arial" w:cs="Arial"/>
                <w:b/>
                <w:color w:val="808080"/>
              </w:rPr>
            </w:pPr>
          </w:p>
        </w:tc>
        <w:tc>
          <w:tcPr>
            <w:tcW w:w="6370" w:type="dxa"/>
          </w:tcPr>
          <w:p w:rsidR="008B22B3" w:rsidRDefault="00102227">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Government Regulation No 31 year 2013 on the Implementation Regulation for Law No. 6 year 2011 on Imigration</w:t>
            </w:r>
          </w:p>
          <w:p w:rsidR="008B22B3" w:rsidRDefault="00102227">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Minister of Manpower Regulation No. 10 year 2018 on the Procedures for Using Foreign Workers</w:t>
            </w:r>
          </w:p>
          <w:p w:rsidR="008B22B3" w:rsidRDefault="00102227">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Minister of Manpower Decree No 228 Year 2019 on Certain Position which can be Occupied by Foreign Workers  </w:t>
            </w:r>
          </w:p>
          <w:p w:rsidR="008B22B3" w:rsidRDefault="008B22B3">
            <w:pPr>
              <w:jc w:val="both"/>
              <w:rPr>
                <w:rFonts w:ascii="Arial" w:eastAsia="Arial" w:hAnsi="Arial" w:cs="Arial"/>
              </w:rPr>
            </w:pPr>
          </w:p>
          <w:p w:rsidR="008B22B3" w:rsidRDefault="00102227">
            <w:pPr>
              <w:jc w:val="both"/>
              <w:rPr>
                <w:rFonts w:ascii="Arial" w:eastAsia="Arial" w:hAnsi="Arial" w:cs="Arial"/>
              </w:rPr>
            </w:pPr>
            <w:r>
              <w:rPr>
                <w:rFonts w:ascii="Arial" w:eastAsia="Arial" w:hAnsi="Arial" w:cs="Arial"/>
              </w:rPr>
              <w:t>Qualification:</w:t>
            </w:r>
          </w:p>
          <w:p w:rsidR="008B22B3" w:rsidRDefault="00102227">
            <w:pPr>
              <w:numPr>
                <w:ilvl w:val="0"/>
                <w:numId w:val="11"/>
              </w:numPr>
              <w:pBdr>
                <w:top w:val="nil"/>
                <w:left w:val="nil"/>
                <w:bottom w:val="nil"/>
                <w:right w:val="nil"/>
                <w:between w:val="nil"/>
              </w:pBdr>
              <w:jc w:val="both"/>
              <w:rPr>
                <w:rFonts w:ascii="Cambria" w:eastAsia="Cambria" w:hAnsi="Cambria" w:cs="Cambria"/>
                <w:color w:val="000000"/>
              </w:rPr>
            </w:pPr>
            <w:r>
              <w:rPr>
                <w:rFonts w:ascii="Arial" w:eastAsia="Arial" w:hAnsi="Arial" w:cs="Arial"/>
                <w:color w:val="000000"/>
              </w:rPr>
              <w:t>Presidential Decree No. 8 year 2012 on Indonesia Qualification Framework. The decree regulates the qualification levels and its equalization as well as the implementation of the Indonesia qualification.</w:t>
            </w:r>
            <w:r>
              <w:rPr>
                <w:rFonts w:ascii="Cambria" w:eastAsia="Cambria" w:hAnsi="Cambria" w:cs="Cambria"/>
                <w:color w:val="000000"/>
              </w:rPr>
              <w:t xml:space="preserve"> </w:t>
            </w:r>
          </w:p>
        </w:tc>
        <w:tc>
          <w:tcPr>
            <w:tcW w:w="3978" w:type="dxa"/>
          </w:tcPr>
          <w:p w:rsidR="008B22B3" w:rsidRDefault="00102227">
            <w:pPr>
              <w:rPr>
                <w:rFonts w:ascii="Arial" w:eastAsia="Arial" w:hAnsi="Arial" w:cs="Arial"/>
                <w:i/>
                <w:color w:val="808080"/>
              </w:rPr>
            </w:pPr>
            <w:r>
              <w:rPr>
                <w:rFonts w:ascii="Arial" w:eastAsia="Arial" w:hAnsi="Arial" w:cs="Arial"/>
                <w:i/>
                <w:color w:val="808080"/>
              </w:rPr>
              <w:t>Provide brief points only</w:t>
            </w: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 xml:space="preserve">Website for further information:  </w:t>
            </w:r>
          </w:p>
        </w:tc>
        <w:tc>
          <w:tcPr>
            <w:tcW w:w="6370" w:type="dxa"/>
          </w:tcPr>
          <w:p w:rsidR="008B22B3" w:rsidRDefault="00102227">
            <w:pPr>
              <w:rPr>
                <w:color w:val="0000FF"/>
                <w:u w:val="single"/>
              </w:rPr>
            </w:pPr>
            <w:r>
              <w:rPr>
                <w:rFonts w:ascii="Cambria" w:eastAsia="Cambria" w:hAnsi="Cambria" w:cs="Cambria"/>
                <w:color w:val="0000FF"/>
                <w:u w:val="single"/>
              </w:rPr>
              <w:t>www.kemnaker.go.id</w:t>
            </w:r>
          </w:p>
          <w:p w:rsidR="008B22B3" w:rsidRDefault="00B042D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hyperlink r:id="rId39">
              <w:r w:rsidR="00102227">
                <w:rPr>
                  <w:rFonts w:ascii="Cambria" w:eastAsia="Cambria" w:hAnsi="Cambria" w:cs="Cambria"/>
                  <w:color w:val="0000FF"/>
                  <w:u w:val="single"/>
                </w:rPr>
                <w:t>www.imigrasi.go.id</w:t>
              </w:r>
            </w:hyperlink>
          </w:p>
        </w:tc>
        <w:tc>
          <w:tcPr>
            <w:tcW w:w="3978" w:type="dxa"/>
          </w:tcPr>
          <w:p w:rsidR="008B22B3" w:rsidRDefault="008B22B3">
            <w:pPr>
              <w:rPr>
                <w:rFonts w:ascii="Arial" w:eastAsia="Arial" w:hAnsi="Arial" w:cs="Arial"/>
                <w:i/>
                <w:color w:val="808080"/>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Contact point for further details:</w:t>
            </w:r>
          </w:p>
        </w:tc>
        <w:tc>
          <w:tcPr>
            <w:tcW w:w="6370" w:type="dxa"/>
          </w:tcPr>
          <w:p w:rsidR="008B22B3" w:rsidRDefault="00102227">
            <w:pPr>
              <w:jc w:val="both"/>
              <w:rPr>
                <w:rFonts w:ascii="Arial" w:eastAsia="Arial" w:hAnsi="Arial" w:cs="Arial"/>
              </w:rPr>
            </w:pPr>
            <w:r>
              <w:rPr>
                <w:rFonts w:ascii="Arial" w:eastAsia="Arial" w:hAnsi="Arial" w:cs="Arial"/>
              </w:rPr>
              <w:t>Ministry of Manpower</w:t>
            </w:r>
          </w:p>
          <w:p w:rsidR="008B22B3" w:rsidRDefault="00102227">
            <w:pPr>
              <w:jc w:val="both"/>
              <w:rPr>
                <w:rFonts w:ascii="Arial" w:eastAsia="Arial" w:hAnsi="Arial" w:cs="Arial"/>
              </w:rPr>
            </w:pPr>
            <w:r>
              <w:rPr>
                <w:rFonts w:ascii="Arial" w:eastAsia="Arial" w:hAnsi="Arial" w:cs="Arial"/>
              </w:rPr>
              <w:t>Jl. Jendral Gatot Subroto Kav. 51, Daerah Khusus Ibukota Jakarta 12750, Indonesia</w:t>
            </w:r>
          </w:p>
          <w:p w:rsidR="008B22B3" w:rsidRDefault="00102227">
            <w:pPr>
              <w:jc w:val="both"/>
              <w:rPr>
                <w:rFonts w:ascii="Arial" w:eastAsia="Arial" w:hAnsi="Arial" w:cs="Arial"/>
              </w:rPr>
            </w:pPr>
            <w:r>
              <w:rPr>
                <w:rFonts w:ascii="Arial" w:eastAsia="Arial" w:hAnsi="Arial" w:cs="Arial"/>
              </w:rPr>
              <w:t>Phone (+62)21-5255733</w:t>
            </w:r>
          </w:p>
          <w:p w:rsidR="008B22B3" w:rsidRDefault="008B22B3">
            <w:pPr>
              <w:jc w:val="both"/>
              <w:rPr>
                <w:rFonts w:ascii="Arial" w:eastAsia="Arial" w:hAnsi="Arial" w:cs="Arial"/>
              </w:rPr>
            </w:pPr>
          </w:p>
          <w:p w:rsidR="008B22B3" w:rsidRDefault="00102227">
            <w:pPr>
              <w:jc w:val="both"/>
              <w:rPr>
                <w:rFonts w:ascii="Arial" w:eastAsia="Arial" w:hAnsi="Arial" w:cs="Arial"/>
              </w:rPr>
            </w:pPr>
            <w:r>
              <w:rPr>
                <w:rFonts w:ascii="Arial" w:eastAsia="Arial" w:hAnsi="Arial" w:cs="Arial"/>
              </w:rPr>
              <w:t>Directorate General of Immigration</w:t>
            </w:r>
          </w:p>
          <w:p w:rsidR="008B22B3" w:rsidRDefault="00102227">
            <w:pPr>
              <w:jc w:val="both"/>
              <w:rPr>
                <w:rFonts w:ascii="Arial" w:eastAsia="Arial" w:hAnsi="Arial" w:cs="Arial"/>
              </w:rPr>
            </w:pPr>
            <w:r>
              <w:rPr>
                <w:rFonts w:ascii="Arial" w:eastAsia="Arial" w:hAnsi="Arial" w:cs="Arial"/>
              </w:rPr>
              <w:t>Ministry of Law and Human Rights</w:t>
            </w:r>
          </w:p>
          <w:p w:rsidR="008B22B3" w:rsidRDefault="00102227">
            <w:pPr>
              <w:jc w:val="both"/>
              <w:rPr>
                <w:rFonts w:ascii="Arial" w:eastAsia="Arial" w:hAnsi="Arial" w:cs="Arial"/>
              </w:rPr>
            </w:pPr>
            <w:r>
              <w:rPr>
                <w:rFonts w:ascii="Arial" w:eastAsia="Arial" w:hAnsi="Arial" w:cs="Arial"/>
              </w:rPr>
              <w:t>Jl. H. R. Rasuna Said Kav.X-6 Nomor 8, Kuningan-Jakarta Selatan</w:t>
            </w:r>
          </w:p>
          <w:p w:rsidR="008B22B3" w:rsidRDefault="00102227">
            <w:pPr>
              <w:jc w:val="both"/>
              <w:rPr>
                <w:rFonts w:ascii="Cambria" w:eastAsia="Cambria" w:hAnsi="Cambria" w:cs="Cambria"/>
              </w:rPr>
            </w:pPr>
            <w:r>
              <w:rPr>
                <w:rFonts w:ascii="Arial" w:eastAsia="Arial" w:hAnsi="Arial" w:cs="Arial"/>
              </w:rPr>
              <w:t>Phone (+62)21-5225038</w:t>
            </w:r>
          </w:p>
        </w:tc>
        <w:tc>
          <w:tcPr>
            <w:tcW w:w="3978" w:type="dxa"/>
          </w:tcPr>
          <w:p w:rsidR="008B22B3" w:rsidRDefault="008B22B3">
            <w:pPr>
              <w:rPr>
                <w:rFonts w:ascii="Arial" w:eastAsia="Arial" w:hAnsi="Arial" w:cs="Arial"/>
                <w:i/>
                <w:color w:val="808080"/>
              </w:rPr>
            </w:pPr>
          </w:p>
        </w:tc>
      </w:tr>
      <w:tr w:rsidR="008B22B3">
        <w:trPr>
          <w:trHeight w:val="627"/>
        </w:trPr>
        <w:tc>
          <w:tcPr>
            <w:tcW w:w="3600" w:type="dxa"/>
          </w:tcPr>
          <w:p w:rsidR="008B22B3" w:rsidRDefault="00102227">
            <w:pPr>
              <w:pStyle w:val="Heading5"/>
              <w:spacing w:after="0"/>
              <w:outlineLvl w:val="4"/>
              <w:rPr>
                <w:i/>
                <w:sz w:val="22"/>
                <w:szCs w:val="22"/>
              </w:rPr>
            </w:pPr>
            <w:r>
              <w:rPr>
                <w:i/>
                <w:sz w:val="22"/>
                <w:szCs w:val="22"/>
              </w:rPr>
              <w:t>Official websites that gather economies’ information</w:t>
            </w:r>
          </w:p>
          <w:p w:rsidR="008B22B3" w:rsidRDefault="008B22B3">
            <w:pPr>
              <w:rPr>
                <w:rFonts w:ascii="Arial" w:eastAsia="Arial" w:hAnsi="Arial" w:cs="Arial"/>
                <w:b/>
                <w:i/>
                <w:color w:val="808080"/>
              </w:rPr>
            </w:pPr>
          </w:p>
          <w:p w:rsidR="008B22B3" w:rsidRDefault="008B22B3">
            <w:pPr>
              <w:rPr>
                <w:rFonts w:ascii="Arial" w:eastAsia="Arial" w:hAnsi="Arial" w:cs="Arial"/>
                <w:b/>
                <w:i/>
                <w:color w:val="808080"/>
              </w:rPr>
            </w:pPr>
          </w:p>
        </w:tc>
        <w:tc>
          <w:tcPr>
            <w:tcW w:w="6370" w:type="dxa"/>
          </w:tcPr>
          <w:p w:rsidR="008B22B3" w:rsidRDefault="00102227">
            <w:pPr>
              <w:rPr>
                <w:rFonts w:ascii="Arial" w:eastAsia="Arial" w:hAnsi="Arial" w:cs="Arial"/>
                <w:i/>
                <w:color w:val="808080"/>
              </w:rPr>
            </w:pPr>
            <w:r>
              <w:rPr>
                <w:rFonts w:ascii="Arial" w:eastAsia="Arial" w:hAnsi="Arial" w:cs="Arial"/>
                <w:i/>
                <w:color w:val="808080"/>
              </w:rPr>
              <w:t>Provide brief points only</w:t>
            </w:r>
          </w:p>
        </w:tc>
        <w:tc>
          <w:tcPr>
            <w:tcW w:w="3978" w:type="dxa"/>
          </w:tcPr>
          <w:p w:rsidR="008B22B3" w:rsidRDefault="00102227">
            <w:pPr>
              <w:rPr>
                <w:rFonts w:ascii="Arial" w:eastAsia="Arial" w:hAnsi="Arial" w:cs="Arial"/>
                <w:i/>
                <w:color w:val="808080"/>
              </w:rPr>
            </w:pPr>
            <w:r>
              <w:rPr>
                <w:rFonts w:ascii="Arial" w:eastAsia="Arial" w:hAnsi="Arial" w:cs="Arial"/>
                <w:i/>
                <w:color w:val="808080"/>
              </w:rPr>
              <w:t>Provide brief points only</w:t>
            </w: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 xml:space="preserve">Website for further information:  </w:t>
            </w:r>
          </w:p>
        </w:tc>
        <w:tc>
          <w:tcPr>
            <w:tcW w:w="6370" w:type="dxa"/>
          </w:tcPr>
          <w:p w:rsidR="008B22B3" w:rsidRDefault="00B042DF">
            <w:pPr>
              <w:rPr>
                <w:rFonts w:ascii="Arial" w:eastAsia="Arial" w:hAnsi="Arial" w:cs="Arial"/>
              </w:rPr>
            </w:pPr>
            <w:hyperlink r:id="rId40">
              <w:r w:rsidR="00102227">
                <w:rPr>
                  <w:rFonts w:ascii="Arial" w:eastAsia="Arial" w:hAnsi="Arial" w:cs="Arial"/>
                  <w:color w:val="0563C1"/>
                  <w:u w:val="single"/>
                </w:rPr>
                <w:t>http://www.kemendag.go.id/</w:t>
              </w:r>
            </w:hyperlink>
          </w:p>
          <w:p w:rsidR="008B22B3" w:rsidRDefault="00B042DF">
            <w:pPr>
              <w:rPr>
                <w:rFonts w:ascii="Arial" w:eastAsia="Arial" w:hAnsi="Arial" w:cs="Arial"/>
              </w:rPr>
            </w:pPr>
            <w:hyperlink r:id="rId41">
              <w:r w:rsidR="00102227">
                <w:rPr>
                  <w:rFonts w:ascii="Arial" w:eastAsia="Arial" w:hAnsi="Arial" w:cs="Arial"/>
                  <w:color w:val="0563C1"/>
                  <w:u w:val="single"/>
                </w:rPr>
                <w:t>http://inatrade.kemendag.go.id/</w:t>
              </w:r>
            </w:hyperlink>
          </w:p>
          <w:p w:rsidR="008B22B3" w:rsidRDefault="00B042DF">
            <w:pPr>
              <w:rPr>
                <w:rFonts w:ascii="Arial" w:eastAsia="Arial" w:hAnsi="Arial" w:cs="Arial"/>
                <w:color w:val="0563C1"/>
                <w:u w:val="single"/>
              </w:rPr>
            </w:pPr>
            <w:hyperlink r:id="rId42">
              <w:r w:rsidR="00102227">
                <w:rPr>
                  <w:rFonts w:ascii="Arial" w:eastAsia="Arial" w:hAnsi="Arial" w:cs="Arial"/>
                  <w:color w:val="0563C1"/>
                  <w:u w:val="single"/>
                </w:rPr>
                <w:t>http://www.insw.go.id/</w:t>
              </w:r>
            </w:hyperlink>
          </w:p>
        </w:tc>
        <w:tc>
          <w:tcPr>
            <w:tcW w:w="3978" w:type="dxa"/>
          </w:tcPr>
          <w:p w:rsidR="008B22B3" w:rsidRDefault="008B22B3">
            <w:pPr>
              <w:rPr>
                <w:rFonts w:ascii="Arial" w:eastAsia="Arial" w:hAnsi="Arial" w:cs="Arial"/>
                <w:i/>
                <w:color w:val="808080"/>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lastRenderedPageBreak/>
              <w:t>Contact point for further details:</w:t>
            </w:r>
          </w:p>
        </w:tc>
        <w:tc>
          <w:tcPr>
            <w:tcW w:w="6370" w:type="dxa"/>
          </w:tcPr>
          <w:p w:rsidR="008B22B3" w:rsidRDefault="008B22B3">
            <w:pPr>
              <w:rPr>
                <w:rFonts w:ascii="Arial" w:eastAsia="Arial" w:hAnsi="Arial" w:cs="Arial"/>
                <w:i/>
                <w:color w:val="808080"/>
              </w:rPr>
            </w:pPr>
          </w:p>
        </w:tc>
        <w:tc>
          <w:tcPr>
            <w:tcW w:w="3978" w:type="dxa"/>
          </w:tcPr>
          <w:p w:rsidR="008B22B3" w:rsidRDefault="008B22B3">
            <w:pPr>
              <w:rPr>
                <w:rFonts w:ascii="Arial" w:eastAsia="Arial" w:hAnsi="Arial" w:cs="Arial"/>
                <w:i/>
                <w:color w:val="808080"/>
              </w:rPr>
            </w:pPr>
          </w:p>
        </w:tc>
      </w:tr>
      <w:tr w:rsidR="008B22B3">
        <w:trPr>
          <w:trHeight w:val="627"/>
        </w:trPr>
        <w:tc>
          <w:tcPr>
            <w:tcW w:w="3600" w:type="dxa"/>
          </w:tcPr>
          <w:p w:rsidR="008B22B3" w:rsidRDefault="00102227">
            <w:pPr>
              <w:rPr>
                <w:rFonts w:ascii="Arial" w:eastAsia="Arial" w:hAnsi="Arial" w:cs="Arial"/>
                <w:b/>
                <w:i/>
              </w:rPr>
            </w:pPr>
            <w:bookmarkStart w:id="16" w:name="bookmark=id.1ksv4uv" w:colFirst="0" w:colLast="0"/>
            <w:bookmarkEnd w:id="16"/>
            <w:r>
              <w:rPr>
                <w:rFonts w:ascii="Arial" w:eastAsia="Arial" w:hAnsi="Arial" w:cs="Arial"/>
                <w:b/>
                <w:i/>
              </w:rPr>
              <w:t>Transparency</w:t>
            </w:r>
          </w:p>
          <w:p w:rsidR="008B22B3" w:rsidRDefault="008B22B3">
            <w:pPr>
              <w:rPr>
                <w:rFonts w:ascii="Arial" w:eastAsia="Arial" w:hAnsi="Arial" w:cs="Arial"/>
                <w:b/>
                <w:i/>
              </w:rPr>
            </w:pPr>
          </w:p>
          <w:p w:rsidR="008B22B3" w:rsidRDefault="008B22B3">
            <w:pPr>
              <w:rPr>
                <w:rFonts w:ascii="Arial" w:eastAsia="Arial" w:hAnsi="Arial" w:cs="Arial"/>
                <w:b/>
                <w:i/>
                <w:color w:val="808080"/>
              </w:rPr>
            </w:pPr>
          </w:p>
        </w:tc>
        <w:tc>
          <w:tcPr>
            <w:tcW w:w="6370" w:type="dxa"/>
          </w:tcPr>
          <w:p w:rsidR="008B22B3" w:rsidRDefault="00102227">
            <w:pPr>
              <w:pBdr>
                <w:top w:val="nil"/>
                <w:left w:val="nil"/>
                <w:bottom w:val="nil"/>
                <w:right w:val="nil"/>
                <w:between w:val="nil"/>
              </w:pBdr>
              <w:spacing w:after="160" w:line="276" w:lineRule="auto"/>
              <w:ind w:left="200" w:right="49"/>
              <w:jc w:val="both"/>
              <w:rPr>
                <w:rFonts w:ascii="Arial" w:eastAsia="Arial" w:hAnsi="Arial" w:cs="Arial"/>
                <w:color w:val="000000"/>
              </w:rPr>
            </w:pPr>
            <w:r>
              <w:rPr>
                <w:rFonts w:ascii="Arial" w:eastAsia="Arial" w:hAnsi="Arial" w:cs="Arial"/>
                <w:i/>
                <w:color w:val="808080"/>
              </w:rPr>
              <w:t>Provide brief points only</w:t>
            </w:r>
          </w:p>
        </w:tc>
        <w:tc>
          <w:tcPr>
            <w:tcW w:w="3978" w:type="dxa"/>
          </w:tcPr>
          <w:p w:rsidR="008B22B3" w:rsidRDefault="00102227">
            <w:pPr>
              <w:rPr>
                <w:rFonts w:ascii="Arial" w:eastAsia="Arial" w:hAnsi="Arial" w:cs="Arial"/>
                <w:i/>
                <w:color w:val="808080"/>
              </w:rPr>
            </w:pPr>
            <w:r>
              <w:rPr>
                <w:rFonts w:ascii="Arial" w:eastAsia="Arial" w:hAnsi="Arial" w:cs="Arial"/>
                <w:i/>
                <w:color w:val="808080"/>
              </w:rPr>
              <w:t>Provide brief points only</w:t>
            </w: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 xml:space="preserve">Website for further information:  </w:t>
            </w:r>
          </w:p>
        </w:tc>
        <w:tc>
          <w:tcPr>
            <w:tcW w:w="6370" w:type="dxa"/>
          </w:tcPr>
          <w:p w:rsidR="008B22B3" w:rsidRDefault="008B22B3">
            <w:pPr>
              <w:rPr>
                <w:rFonts w:ascii="Arial" w:eastAsia="Arial" w:hAnsi="Arial" w:cs="Arial"/>
                <w:i/>
                <w:color w:val="808080"/>
              </w:rPr>
            </w:pPr>
          </w:p>
        </w:tc>
        <w:tc>
          <w:tcPr>
            <w:tcW w:w="3978" w:type="dxa"/>
          </w:tcPr>
          <w:p w:rsidR="008B22B3" w:rsidRDefault="008B22B3">
            <w:pPr>
              <w:rPr>
                <w:rFonts w:ascii="Arial" w:eastAsia="Arial" w:hAnsi="Arial" w:cs="Arial"/>
                <w:i/>
                <w:color w:val="808080"/>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Contact point for further details:</w:t>
            </w:r>
          </w:p>
        </w:tc>
        <w:tc>
          <w:tcPr>
            <w:tcW w:w="6370" w:type="dxa"/>
          </w:tcPr>
          <w:p w:rsidR="008B22B3" w:rsidRDefault="008B22B3">
            <w:pPr>
              <w:rPr>
                <w:rFonts w:ascii="Arial" w:eastAsia="Arial" w:hAnsi="Arial" w:cs="Arial"/>
                <w:i/>
                <w:color w:val="808080"/>
              </w:rPr>
            </w:pPr>
          </w:p>
        </w:tc>
        <w:tc>
          <w:tcPr>
            <w:tcW w:w="3978" w:type="dxa"/>
          </w:tcPr>
          <w:p w:rsidR="008B22B3" w:rsidRDefault="008B22B3">
            <w:pPr>
              <w:rPr>
                <w:rFonts w:ascii="Arial" w:eastAsia="Arial" w:hAnsi="Arial" w:cs="Arial"/>
                <w:i/>
                <w:color w:val="808080"/>
              </w:rPr>
            </w:pPr>
          </w:p>
        </w:tc>
      </w:tr>
      <w:tr w:rsidR="008B22B3">
        <w:trPr>
          <w:trHeight w:val="627"/>
        </w:trPr>
        <w:tc>
          <w:tcPr>
            <w:tcW w:w="3600" w:type="dxa"/>
          </w:tcPr>
          <w:p w:rsidR="008B22B3" w:rsidRDefault="00102227">
            <w:pPr>
              <w:rPr>
                <w:rFonts w:ascii="Arial" w:eastAsia="Arial" w:hAnsi="Arial" w:cs="Arial"/>
                <w:b/>
                <w:i/>
              </w:rPr>
            </w:pPr>
            <w:r>
              <w:rPr>
                <w:rFonts w:ascii="Arial" w:eastAsia="Arial" w:hAnsi="Arial" w:cs="Arial"/>
                <w:b/>
                <w:i/>
              </w:rPr>
              <w:t>Other voluntary reporting areas</w:t>
            </w:r>
          </w:p>
          <w:p w:rsidR="008B22B3" w:rsidRDefault="008B22B3">
            <w:pPr>
              <w:rPr>
                <w:rFonts w:ascii="Arial" w:eastAsia="Arial" w:hAnsi="Arial" w:cs="Arial"/>
                <w:b/>
                <w:color w:val="808080"/>
              </w:rPr>
            </w:pPr>
          </w:p>
        </w:tc>
        <w:tc>
          <w:tcPr>
            <w:tcW w:w="6370" w:type="dxa"/>
          </w:tcPr>
          <w:p w:rsidR="008B22B3" w:rsidRDefault="00102227">
            <w:pPr>
              <w:rPr>
                <w:rFonts w:ascii="Arial" w:eastAsia="Arial" w:hAnsi="Arial" w:cs="Arial"/>
                <w:i/>
                <w:color w:val="808080"/>
              </w:rPr>
            </w:pPr>
            <w:r>
              <w:rPr>
                <w:rFonts w:ascii="Arial" w:eastAsia="Arial" w:hAnsi="Arial" w:cs="Arial"/>
                <w:i/>
                <w:color w:val="808080"/>
              </w:rPr>
              <w:t>Provide brief points only</w:t>
            </w:r>
          </w:p>
        </w:tc>
        <w:tc>
          <w:tcPr>
            <w:tcW w:w="3978" w:type="dxa"/>
          </w:tcPr>
          <w:p w:rsidR="008B22B3" w:rsidRDefault="00102227">
            <w:pPr>
              <w:rPr>
                <w:rFonts w:ascii="Arial" w:eastAsia="Arial" w:hAnsi="Arial" w:cs="Arial"/>
                <w:i/>
                <w:color w:val="808080"/>
              </w:rPr>
            </w:pPr>
            <w:r>
              <w:rPr>
                <w:rFonts w:ascii="Arial" w:eastAsia="Arial" w:hAnsi="Arial" w:cs="Arial"/>
                <w:i/>
                <w:color w:val="808080"/>
              </w:rPr>
              <w:t>Provide brief points only</w:t>
            </w: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 xml:space="preserve">Website for further information:  </w:t>
            </w:r>
          </w:p>
        </w:tc>
        <w:tc>
          <w:tcPr>
            <w:tcW w:w="6370" w:type="dxa"/>
          </w:tcPr>
          <w:p w:rsidR="008B22B3" w:rsidRDefault="008B22B3">
            <w:pPr>
              <w:rPr>
                <w:rFonts w:ascii="Arial" w:eastAsia="Arial" w:hAnsi="Arial" w:cs="Arial"/>
                <w:i/>
                <w:color w:val="808080"/>
              </w:rPr>
            </w:pPr>
          </w:p>
        </w:tc>
        <w:tc>
          <w:tcPr>
            <w:tcW w:w="3978" w:type="dxa"/>
          </w:tcPr>
          <w:p w:rsidR="008B22B3" w:rsidRDefault="008B22B3">
            <w:pPr>
              <w:rPr>
                <w:rFonts w:ascii="Arial" w:eastAsia="Arial" w:hAnsi="Arial" w:cs="Arial"/>
                <w:i/>
                <w:color w:val="808080"/>
              </w:rPr>
            </w:pPr>
          </w:p>
        </w:tc>
      </w:tr>
      <w:tr w:rsidR="008B22B3">
        <w:trPr>
          <w:trHeight w:val="346"/>
        </w:trPr>
        <w:tc>
          <w:tcPr>
            <w:tcW w:w="3600" w:type="dxa"/>
          </w:tcPr>
          <w:p w:rsidR="008B22B3" w:rsidRDefault="00102227">
            <w:pPr>
              <w:rPr>
                <w:rFonts w:ascii="Arial" w:eastAsia="Arial" w:hAnsi="Arial" w:cs="Arial"/>
                <w:i/>
                <w:color w:val="808080"/>
              </w:rPr>
            </w:pPr>
            <w:r>
              <w:rPr>
                <w:rFonts w:ascii="Arial" w:eastAsia="Arial" w:hAnsi="Arial" w:cs="Arial"/>
                <w:i/>
                <w:color w:val="808080"/>
              </w:rPr>
              <w:t>Contact point for further details:</w:t>
            </w:r>
          </w:p>
        </w:tc>
        <w:tc>
          <w:tcPr>
            <w:tcW w:w="6370" w:type="dxa"/>
          </w:tcPr>
          <w:p w:rsidR="008B22B3" w:rsidRDefault="008B22B3">
            <w:pPr>
              <w:rPr>
                <w:rFonts w:ascii="Arial" w:eastAsia="Arial" w:hAnsi="Arial" w:cs="Arial"/>
                <w:i/>
                <w:color w:val="808080"/>
              </w:rPr>
            </w:pPr>
          </w:p>
        </w:tc>
        <w:tc>
          <w:tcPr>
            <w:tcW w:w="3978" w:type="dxa"/>
          </w:tcPr>
          <w:p w:rsidR="008B22B3" w:rsidRDefault="008B22B3">
            <w:pPr>
              <w:rPr>
                <w:rFonts w:ascii="Arial" w:eastAsia="Arial" w:hAnsi="Arial" w:cs="Arial"/>
                <w:i/>
                <w:color w:val="808080"/>
              </w:rPr>
            </w:pPr>
          </w:p>
        </w:tc>
      </w:tr>
    </w:tbl>
    <w:p w:rsidR="008B22B3" w:rsidRDefault="008B22B3">
      <w:pPr>
        <w:rPr>
          <w:rFonts w:ascii="Arial" w:eastAsia="Arial" w:hAnsi="Arial" w:cs="Arial"/>
        </w:rPr>
      </w:pPr>
    </w:p>
    <w:tbl>
      <w:tblPr>
        <w:tblStyle w:val="a4"/>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3544"/>
        <w:gridCol w:w="9356"/>
      </w:tblGrid>
      <w:tr w:rsidR="008B22B3">
        <w:trPr>
          <w:trHeight w:val="627"/>
        </w:trPr>
        <w:tc>
          <w:tcPr>
            <w:tcW w:w="14029" w:type="dxa"/>
            <w:gridSpan w:val="3"/>
          </w:tcPr>
          <w:p w:rsidR="008B22B3" w:rsidRDefault="008B22B3">
            <w:pPr>
              <w:rPr>
                <w:rFonts w:ascii="Arial" w:eastAsia="Arial" w:hAnsi="Arial" w:cs="Arial"/>
                <w:i/>
                <w:color w:val="808080"/>
              </w:rPr>
            </w:pPr>
          </w:p>
          <w:p w:rsidR="008B22B3" w:rsidRDefault="00102227">
            <w:pPr>
              <w:rPr>
                <w:rFonts w:ascii="Arial" w:eastAsia="Arial" w:hAnsi="Arial" w:cs="Arial"/>
                <w:b/>
                <w:i/>
              </w:rPr>
            </w:pPr>
            <w:r>
              <w:rPr>
                <w:rFonts w:ascii="Arial" w:eastAsia="Arial" w:hAnsi="Arial" w:cs="Arial"/>
                <w:b/>
                <w:i/>
              </w:rPr>
              <w:t>RTAs/FTAs</w:t>
            </w:r>
          </w:p>
          <w:p w:rsidR="008B22B3" w:rsidRDefault="008B22B3">
            <w:pPr>
              <w:rPr>
                <w:rFonts w:ascii="Arial" w:eastAsia="Arial" w:hAnsi="Arial" w:cs="Arial"/>
                <w:i/>
                <w:color w:val="808080"/>
              </w:rPr>
            </w:pPr>
          </w:p>
        </w:tc>
      </w:tr>
      <w:tr w:rsidR="008B22B3">
        <w:trPr>
          <w:trHeight w:val="627"/>
        </w:trPr>
        <w:tc>
          <w:tcPr>
            <w:tcW w:w="4673" w:type="dxa"/>
            <w:gridSpan w:val="2"/>
          </w:tcPr>
          <w:p w:rsidR="008B22B3" w:rsidRDefault="008B22B3">
            <w:pPr>
              <w:rPr>
                <w:rFonts w:ascii="Arial" w:eastAsia="Arial" w:hAnsi="Arial" w:cs="Arial"/>
                <w:b/>
                <w:i/>
              </w:rPr>
            </w:pPr>
          </w:p>
          <w:p w:rsidR="008B22B3" w:rsidRDefault="00102227">
            <w:pPr>
              <w:rPr>
                <w:rFonts w:ascii="Arial" w:eastAsia="Arial" w:hAnsi="Arial" w:cs="Arial"/>
                <w:b/>
                <w:i/>
              </w:rPr>
            </w:pPr>
            <w:r>
              <w:rPr>
                <w:rFonts w:ascii="Arial" w:eastAsia="Arial" w:hAnsi="Arial" w:cs="Arial"/>
                <w:b/>
                <w:i/>
              </w:rPr>
              <w:t xml:space="preserve">- </w:t>
            </w:r>
            <w:bookmarkStart w:id="17" w:name="bookmark=id.44sinio" w:colFirst="0" w:colLast="0"/>
            <w:bookmarkEnd w:id="17"/>
            <w:r>
              <w:rPr>
                <w:rFonts w:ascii="Arial" w:eastAsia="Arial" w:hAnsi="Arial" w:cs="Arial"/>
                <w:b/>
                <w:i/>
              </w:rPr>
              <w:t xml:space="preserve">Description of current </w:t>
            </w:r>
          </w:p>
          <w:p w:rsidR="008B22B3" w:rsidRDefault="00102227">
            <w:pPr>
              <w:rPr>
                <w:rFonts w:ascii="Arial" w:eastAsia="Arial" w:hAnsi="Arial" w:cs="Arial"/>
                <w:b/>
                <w:i/>
              </w:rPr>
            </w:pPr>
            <w:r>
              <w:rPr>
                <w:rFonts w:ascii="Arial" w:eastAsia="Arial" w:hAnsi="Arial" w:cs="Arial"/>
                <w:b/>
                <w:i/>
              </w:rPr>
              <w:t xml:space="preserve">  agreements</w:t>
            </w:r>
          </w:p>
          <w:p w:rsidR="008B22B3" w:rsidRDefault="008B22B3">
            <w:pPr>
              <w:rPr>
                <w:rFonts w:ascii="Arial" w:eastAsia="Arial" w:hAnsi="Arial" w:cs="Arial"/>
                <w:i/>
                <w:color w:val="808080"/>
              </w:rPr>
            </w:pPr>
          </w:p>
        </w:tc>
        <w:tc>
          <w:tcPr>
            <w:tcW w:w="9356" w:type="dxa"/>
          </w:tcPr>
          <w:p w:rsidR="008B22B3" w:rsidRDefault="00102227">
            <w:pPr>
              <w:rPr>
                <w:rFonts w:ascii="Arial" w:eastAsia="Arial" w:hAnsi="Arial" w:cs="Arial"/>
                <w:i/>
              </w:rPr>
            </w:pPr>
            <w:r>
              <w:rPr>
                <w:rFonts w:ascii="Arial" w:eastAsia="Arial" w:hAnsi="Arial" w:cs="Arial"/>
                <w:i/>
              </w:rPr>
              <w:t>Please use Part 1 of the RTA/FTA reporting template to provide a short description or hyperlinks to any new agreements and to report improvements to existing agreements.</w:t>
            </w:r>
          </w:p>
          <w:p w:rsidR="008B22B3" w:rsidRDefault="00102227">
            <w:pPr>
              <w:numPr>
                <w:ilvl w:val="0"/>
                <w:numId w:val="5"/>
              </w:numPr>
              <w:rPr>
                <w:rFonts w:ascii="Arial" w:eastAsia="Arial" w:hAnsi="Arial" w:cs="Arial"/>
                <w:b/>
              </w:rPr>
            </w:pPr>
            <w:r>
              <w:rPr>
                <w:rFonts w:ascii="Arial" w:eastAsia="Arial" w:hAnsi="Arial" w:cs="Arial"/>
                <w:b/>
              </w:rPr>
              <w:t>ASEAN-Australia- New Zealand Free Trade Are (AANZFTA)</w:t>
            </w:r>
          </w:p>
          <w:p w:rsidR="008B22B3" w:rsidRDefault="00102227">
            <w:pPr>
              <w:ind w:left="720"/>
              <w:rPr>
                <w:rFonts w:ascii="Arial" w:eastAsia="Arial" w:hAnsi="Arial" w:cs="Arial"/>
              </w:rPr>
            </w:pPr>
            <w:r>
              <w:rPr>
                <w:rFonts w:ascii="Arial" w:eastAsia="Arial" w:hAnsi="Arial" w:cs="Arial"/>
              </w:rPr>
              <w:t>Signed on 26 August 2014 and had been ratified by Indonesia on 14 November 2018 (The First Protocol to Amend the AANZFTA), The Protocol, however, was implemented on March 01, 2019.</w:t>
            </w:r>
          </w:p>
          <w:p w:rsidR="008B22B3" w:rsidRDefault="00102227">
            <w:pPr>
              <w:numPr>
                <w:ilvl w:val="0"/>
                <w:numId w:val="5"/>
              </w:numPr>
              <w:rPr>
                <w:rFonts w:ascii="Arial" w:eastAsia="Arial" w:hAnsi="Arial" w:cs="Arial"/>
                <w:b/>
              </w:rPr>
            </w:pPr>
            <w:r>
              <w:rPr>
                <w:rFonts w:ascii="Arial" w:eastAsia="Arial" w:hAnsi="Arial" w:cs="Arial"/>
                <w:b/>
              </w:rPr>
              <w:t>ASEAN-India Trade in Services Agreement (AITISA)</w:t>
            </w:r>
          </w:p>
          <w:p w:rsidR="008B22B3" w:rsidRDefault="00102227">
            <w:pPr>
              <w:ind w:left="720"/>
              <w:rPr>
                <w:rFonts w:ascii="Arial" w:eastAsia="Arial" w:hAnsi="Arial" w:cs="Arial"/>
              </w:rPr>
            </w:pPr>
            <w:r>
              <w:rPr>
                <w:rFonts w:ascii="Arial" w:eastAsia="Arial" w:hAnsi="Arial" w:cs="Arial"/>
              </w:rPr>
              <w:t>Signed on 13 November 2014 and had been implemented since 14 November 2018.</w:t>
            </w:r>
          </w:p>
          <w:p w:rsidR="008B22B3" w:rsidRDefault="00102227">
            <w:pPr>
              <w:numPr>
                <w:ilvl w:val="0"/>
                <w:numId w:val="5"/>
              </w:numPr>
              <w:rPr>
                <w:rFonts w:ascii="Arial" w:eastAsia="Arial" w:hAnsi="Arial" w:cs="Arial"/>
                <w:b/>
              </w:rPr>
            </w:pPr>
            <w:r>
              <w:rPr>
                <w:rFonts w:ascii="Arial" w:eastAsia="Arial" w:hAnsi="Arial" w:cs="Arial"/>
                <w:b/>
              </w:rPr>
              <w:t>ASEAN Agreement on Medical Device Directive</w:t>
            </w:r>
          </w:p>
          <w:p w:rsidR="008B22B3" w:rsidRDefault="00102227">
            <w:pPr>
              <w:ind w:left="720"/>
              <w:rPr>
                <w:rFonts w:ascii="Arial" w:eastAsia="Arial" w:hAnsi="Arial" w:cs="Arial"/>
              </w:rPr>
            </w:pPr>
            <w:r>
              <w:rPr>
                <w:rFonts w:ascii="Arial" w:eastAsia="Arial" w:hAnsi="Arial" w:cs="Arial"/>
              </w:rPr>
              <w:t>Signed on 21 November 2014 and had been implemented since 12 November 2018.</w:t>
            </w:r>
          </w:p>
          <w:p w:rsidR="008B22B3" w:rsidRDefault="00102227">
            <w:pPr>
              <w:numPr>
                <w:ilvl w:val="0"/>
                <w:numId w:val="5"/>
              </w:numPr>
              <w:rPr>
                <w:rFonts w:ascii="Arial" w:eastAsia="Arial" w:hAnsi="Arial" w:cs="Arial"/>
                <w:b/>
              </w:rPr>
            </w:pPr>
            <w:r>
              <w:rPr>
                <w:rFonts w:ascii="Arial" w:eastAsia="Arial" w:hAnsi="Arial" w:cs="Arial"/>
                <w:b/>
              </w:rPr>
              <w:t>ASEAN-Korea Free Trade Area (AKFTA)</w:t>
            </w:r>
          </w:p>
          <w:p w:rsidR="008B22B3" w:rsidRDefault="00102227">
            <w:pPr>
              <w:ind w:left="720"/>
              <w:rPr>
                <w:rFonts w:ascii="Arial" w:eastAsia="Arial" w:hAnsi="Arial" w:cs="Arial"/>
              </w:rPr>
            </w:pPr>
            <w:r>
              <w:rPr>
                <w:rFonts w:ascii="Arial" w:eastAsia="Arial" w:hAnsi="Arial" w:cs="Arial"/>
              </w:rPr>
              <w:t>Signed on 22 November 2015 and had been implemented since 12 November 2018 (The 3</w:t>
            </w:r>
            <w:r>
              <w:rPr>
                <w:rFonts w:ascii="Arial" w:eastAsia="Arial" w:hAnsi="Arial" w:cs="Arial"/>
                <w:vertAlign w:val="superscript"/>
              </w:rPr>
              <w:t>rd</w:t>
            </w:r>
            <w:r>
              <w:rPr>
                <w:rFonts w:ascii="Arial" w:eastAsia="Arial" w:hAnsi="Arial" w:cs="Arial"/>
              </w:rPr>
              <w:t xml:space="preserve"> Protocol to Amend Trade in Goods).</w:t>
            </w:r>
          </w:p>
          <w:p w:rsidR="008B22B3" w:rsidRDefault="00102227">
            <w:pPr>
              <w:numPr>
                <w:ilvl w:val="0"/>
                <w:numId w:val="5"/>
              </w:numPr>
              <w:rPr>
                <w:rFonts w:ascii="Arial" w:eastAsia="Arial" w:hAnsi="Arial" w:cs="Arial"/>
                <w:b/>
              </w:rPr>
            </w:pPr>
            <w:r>
              <w:rPr>
                <w:rFonts w:ascii="Arial" w:eastAsia="Arial" w:hAnsi="Arial" w:cs="Arial"/>
                <w:b/>
              </w:rPr>
              <w:t>ASEAN-China Free Trade Area (ACFTA)</w:t>
            </w:r>
          </w:p>
          <w:p w:rsidR="008B22B3" w:rsidRDefault="00102227">
            <w:pPr>
              <w:ind w:left="720"/>
              <w:rPr>
                <w:rFonts w:ascii="Arial" w:eastAsia="Arial" w:hAnsi="Arial" w:cs="Arial"/>
              </w:rPr>
            </w:pPr>
            <w:r>
              <w:rPr>
                <w:rFonts w:ascii="Arial" w:eastAsia="Arial" w:hAnsi="Arial" w:cs="Arial"/>
              </w:rPr>
              <w:t>Signed on 12 November 2017 and had been ratified by Indonesia on 14 November 2018 (ACFTA Upgrading Protocol). The Protocol however, was implemented on August 2019.</w:t>
            </w:r>
          </w:p>
          <w:p w:rsidR="008B22B3" w:rsidRDefault="00102227">
            <w:pPr>
              <w:numPr>
                <w:ilvl w:val="0"/>
                <w:numId w:val="5"/>
              </w:numPr>
              <w:rPr>
                <w:rFonts w:ascii="Arial" w:eastAsia="Arial" w:hAnsi="Arial" w:cs="Arial"/>
                <w:b/>
              </w:rPr>
            </w:pPr>
            <w:r>
              <w:rPr>
                <w:rFonts w:ascii="Arial" w:eastAsia="Arial" w:hAnsi="Arial" w:cs="Arial"/>
                <w:b/>
              </w:rPr>
              <w:lastRenderedPageBreak/>
              <w:t>ASEAN-Hong Kong, China Free Trade Area and Investment Agreement (AHKFTA)</w:t>
            </w:r>
          </w:p>
          <w:p w:rsidR="008B22B3" w:rsidRDefault="00102227">
            <w:pPr>
              <w:ind w:left="720"/>
              <w:rPr>
                <w:rFonts w:ascii="Arial" w:eastAsia="Arial" w:hAnsi="Arial" w:cs="Arial"/>
              </w:rPr>
            </w:pPr>
            <w:r>
              <w:rPr>
                <w:rFonts w:ascii="Arial" w:eastAsia="Arial" w:hAnsi="Arial" w:cs="Arial"/>
              </w:rPr>
              <w:t>Signed on 12 November 2017 and is on the final stage of ratification. It is predicted to be implemented by Indonesia on February 2020.</w:t>
            </w:r>
          </w:p>
          <w:p w:rsidR="008B22B3" w:rsidRDefault="00102227">
            <w:pPr>
              <w:numPr>
                <w:ilvl w:val="0"/>
                <w:numId w:val="5"/>
              </w:numPr>
              <w:rPr>
                <w:rFonts w:ascii="Arial" w:eastAsia="Arial" w:hAnsi="Arial" w:cs="Arial"/>
                <w:b/>
              </w:rPr>
            </w:pPr>
            <w:r>
              <w:rPr>
                <w:rFonts w:ascii="Arial" w:eastAsia="Arial" w:hAnsi="Arial" w:cs="Arial"/>
                <w:b/>
              </w:rPr>
              <w:t>ASEAN Framework Agreement on Services (AFAS)</w:t>
            </w:r>
          </w:p>
          <w:p w:rsidR="008B22B3" w:rsidRDefault="00102227">
            <w:pPr>
              <w:ind w:left="720"/>
              <w:rPr>
                <w:rFonts w:ascii="Arial" w:eastAsia="Arial" w:hAnsi="Arial" w:cs="Arial"/>
              </w:rPr>
            </w:pPr>
            <w:r>
              <w:rPr>
                <w:rFonts w:ascii="Arial" w:eastAsia="Arial" w:hAnsi="Arial" w:cs="Arial"/>
              </w:rPr>
              <w:t>Signed on 11 November 2018 and is still on the process of ratification (10</w:t>
            </w:r>
            <w:r>
              <w:rPr>
                <w:rFonts w:ascii="Arial" w:eastAsia="Arial" w:hAnsi="Arial" w:cs="Arial"/>
                <w:vertAlign w:val="superscript"/>
              </w:rPr>
              <w:t>th</w:t>
            </w:r>
            <w:r>
              <w:rPr>
                <w:rFonts w:ascii="Arial" w:eastAsia="Arial" w:hAnsi="Arial" w:cs="Arial"/>
              </w:rPr>
              <w:t xml:space="preserve"> Package of Commitments).</w:t>
            </w:r>
          </w:p>
          <w:p w:rsidR="008B22B3" w:rsidRDefault="00102227">
            <w:pPr>
              <w:numPr>
                <w:ilvl w:val="0"/>
                <w:numId w:val="5"/>
              </w:numPr>
              <w:rPr>
                <w:rFonts w:ascii="Arial" w:eastAsia="Arial" w:hAnsi="Arial" w:cs="Arial"/>
                <w:b/>
              </w:rPr>
            </w:pPr>
            <w:r>
              <w:rPr>
                <w:rFonts w:ascii="Arial" w:eastAsia="Arial" w:hAnsi="Arial" w:cs="Arial"/>
                <w:b/>
              </w:rPr>
              <w:t>ASEAN Agreement on E-Commerce</w:t>
            </w:r>
            <w:r>
              <w:t xml:space="preserve">      </w:t>
            </w:r>
          </w:p>
          <w:p w:rsidR="008B22B3" w:rsidRDefault="00102227">
            <w:pPr>
              <w:ind w:left="720"/>
              <w:rPr>
                <w:rFonts w:ascii="Arial" w:eastAsia="Arial" w:hAnsi="Arial" w:cs="Arial"/>
                <w:b/>
              </w:rPr>
            </w:pPr>
            <w:r>
              <w:rPr>
                <w:rFonts w:ascii="Arial" w:eastAsia="Arial" w:hAnsi="Arial" w:cs="Arial"/>
              </w:rPr>
              <w:t>Signed on January 22, 2019</w:t>
            </w:r>
            <w:r>
              <w:rPr>
                <w:rFonts w:ascii="Arial" w:eastAsia="Arial" w:hAnsi="Arial" w:cs="Arial"/>
                <w:b/>
              </w:rPr>
              <w:t xml:space="preserve"> </w:t>
            </w:r>
            <w:r>
              <w:rPr>
                <w:rFonts w:ascii="Arial" w:eastAsia="Arial" w:hAnsi="Arial" w:cs="Arial"/>
              </w:rPr>
              <w:t>and is still on the process of ratification.</w:t>
            </w:r>
          </w:p>
          <w:p w:rsidR="008B22B3" w:rsidRDefault="00102227">
            <w:pPr>
              <w:numPr>
                <w:ilvl w:val="0"/>
                <w:numId w:val="5"/>
              </w:numPr>
              <w:rPr>
                <w:rFonts w:ascii="Arial" w:eastAsia="Arial" w:hAnsi="Arial" w:cs="Arial"/>
                <w:b/>
              </w:rPr>
            </w:pPr>
            <w:r>
              <w:rPr>
                <w:rFonts w:ascii="Arial" w:eastAsia="Arial" w:hAnsi="Arial" w:cs="Arial"/>
                <w:b/>
              </w:rPr>
              <w:t>ASEAN Trade in Goods Agreement (ATIGA)</w:t>
            </w:r>
          </w:p>
          <w:p w:rsidR="008B22B3" w:rsidRDefault="00102227">
            <w:pPr>
              <w:ind w:left="720"/>
              <w:rPr>
                <w:rFonts w:ascii="Arial" w:eastAsia="Arial" w:hAnsi="Arial" w:cs="Arial"/>
              </w:rPr>
            </w:pPr>
            <w:r>
              <w:rPr>
                <w:rFonts w:ascii="Arial" w:eastAsia="Arial" w:hAnsi="Arial" w:cs="Arial"/>
              </w:rPr>
              <w:t>Signed (by ad referendum) on January 22, 2019 in Hanoi, Vietnam and is still on the process of ratification (1</w:t>
            </w:r>
            <w:r>
              <w:rPr>
                <w:rFonts w:ascii="Arial" w:eastAsia="Arial" w:hAnsi="Arial" w:cs="Arial"/>
                <w:vertAlign w:val="superscript"/>
              </w:rPr>
              <w:t>st</w:t>
            </w:r>
            <w:r>
              <w:rPr>
                <w:rFonts w:ascii="Arial" w:eastAsia="Arial" w:hAnsi="Arial" w:cs="Arial"/>
              </w:rPr>
              <w:t xml:space="preserve"> Protocol to Amend the ASEAN Trade in Goods Agreement/ATIGA).</w:t>
            </w:r>
          </w:p>
          <w:p w:rsidR="008B22B3" w:rsidRDefault="00102227">
            <w:pPr>
              <w:numPr>
                <w:ilvl w:val="0"/>
                <w:numId w:val="5"/>
              </w:numPr>
              <w:rPr>
                <w:rFonts w:ascii="Arial" w:eastAsia="Arial" w:hAnsi="Arial" w:cs="Arial"/>
                <w:b/>
              </w:rPr>
            </w:pPr>
            <w:r>
              <w:rPr>
                <w:rFonts w:ascii="Arial" w:eastAsia="Arial" w:hAnsi="Arial" w:cs="Arial"/>
                <w:b/>
              </w:rPr>
              <w:t>ASEAN-Japan Comprehensive Economic Partnership (AJCEP)</w:t>
            </w:r>
          </w:p>
          <w:p w:rsidR="008B22B3" w:rsidRDefault="00102227">
            <w:pPr>
              <w:ind w:left="720"/>
              <w:rPr>
                <w:rFonts w:ascii="Arial" w:eastAsia="Arial" w:hAnsi="Arial" w:cs="Arial"/>
              </w:rPr>
            </w:pPr>
            <w:bookmarkStart w:id="18" w:name="_heading=h.2jxsxqh" w:colFirst="0" w:colLast="0"/>
            <w:bookmarkEnd w:id="18"/>
            <w:r>
              <w:rPr>
                <w:rFonts w:ascii="Arial" w:eastAsia="Arial" w:hAnsi="Arial" w:cs="Arial"/>
              </w:rPr>
              <w:t>Signed ad-referendum lastly on April 12, 2019 and is still on the process of ratification. (The first protocol to amend the AJCEP that incorporate the Investment, Services, Movement of Natural Persons Agreement Chapter into the AJCEP).</w:t>
            </w:r>
          </w:p>
          <w:p w:rsidR="008B22B3" w:rsidRDefault="00102227">
            <w:pPr>
              <w:numPr>
                <w:ilvl w:val="0"/>
                <w:numId w:val="5"/>
              </w:numPr>
              <w:rPr>
                <w:rFonts w:ascii="Arial" w:eastAsia="Arial" w:hAnsi="Arial" w:cs="Arial"/>
                <w:b/>
              </w:rPr>
            </w:pPr>
            <w:r>
              <w:rPr>
                <w:rFonts w:ascii="Arial" w:eastAsia="Arial" w:hAnsi="Arial" w:cs="Arial"/>
                <w:b/>
              </w:rPr>
              <w:t>ASEAN Comprehensive Investment Agreement (ACIA)</w:t>
            </w:r>
          </w:p>
          <w:p w:rsidR="008B22B3" w:rsidRDefault="00102227">
            <w:pPr>
              <w:ind w:left="720"/>
              <w:rPr>
                <w:rFonts w:ascii="Arial" w:eastAsia="Arial" w:hAnsi="Arial" w:cs="Arial"/>
              </w:rPr>
            </w:pPr>
            <w:r>
              <w:rPr>
                <w:rFonts w:ascii="Arial" w:eastAsia="Arial" w:hAnsi="Arial" w:cs="Arial"/>
              </w:rPr>
              <w:t>Signed on April 23, 2019 and is still on the process of ratification (4</w:t>
            </w:r>
            <w:r>
              <w:rPr>
                <w:rFonts w:ascii="Arial" w:eastAsia="Arial" w:hAnsi="Arial" w:cs="Arial"/>
                <w:vertAlign w:val="superscript"/>
              </w:rPr>
              <w:t>th</w:t>
            </w:r>
            <w:r>
              <w:rPr>
                <w:rFonts w:ascii="Arial" w:eastAsia="Arial" w:hAnsi="Arial" w:cs="Arial"/>
              </w:rPr>
              <w:t xml:space="preserve"> Protocol to Amend).</w:t>
            </w:r>
          </w:p>
          <w:p w:rsidR="008B22B3" w:rsidRDefault="00102227">
            <w:pPr>
              <w:numPr>
                <w:ilvl w:val="0"/>
                <w:numId w:val="5"/>
              </w:numPr>
              <w:rPr>
                <w:rFonts w:ascii="Arial" w:eastAsia="Arial" w:hAnsi="Arial" w:cs="Arial"/>
                <w:b/>
              </w:rPr>
            </w:pPr>
            <w:r>
              <w:rPr>
                <w:rFonts w:ascii="Arial" w:eastAsia="Arial" w:hAnsi="Arial" w:cs="Arial"/>
                <w:b/>
              </w:rPr>
              <w:t>ASEAN Trade in Services Agreement (ATISA)</w:t>
            </w:r>
          </w:p>
          <w:p w:rsidR="008B22B3" w:rsidRDefault="00102227">
            <w:pPr>
              <w:ind w:left="720"/>
              <w:rPr>
                <w:rFonts w:ascii="Arial" w:eastAsia="Arial" w:hAnsi="Arial" w:cs="Arial"/>
              </w:rPr>
            </w:pPr>
            <w:r>
              <w:rPr>
                <w:rFonts w:ascii="Arial" w:eastAsia="Arial" w:hAnsi="Arial" w:cs="Arial"/>
              </w:rPr>
              <w:t>Signed on April 23, 2019 and is still on the process of ratification.</w:t>
            </w:r>
          </w:p>
          <w:p w:rsidR="008B22B3" w:rsidRDefault="00102227">
            <w:pPr>
              <w:numPr>
                <w:ilvl w:val="0"/>
                <w:numId w:val="5"/>
              </w:numPr>
              <w:rPr>
                <w:rFonts w:ascii="Arial" w:eastAsia="Arial" w:hAnsi="Arial" w:cs="Arial"/>
                <w:b/>
              </w:rPr>
            </w:pPr>
            <w:r>
              <w:rPr>
                <w:rFonts w:ascii="Arial" w:eastAsia="Arial" w:hAnsi="Arial" w:cs="Arial"/>
                <w:b/>
              </w:rPr>
              <w:t>Indonesia-Japan Economic Partnership Agreement (IJ-EPA)</w:t>
            </w:r>
          </w:p>
          <w:p w:rsidR="008B22B3" w:rsidRDefault="00102227">
            <w:pPr>
              <w:ind w:left="720"/>
              <w:rPr>
                <w:rFonts w:ascii="Arial" w:eastAsia="Arial" w:hAnsi="Arial" w:cs="Arial"/>
              </w:rPr>
            </w:pPr>
            <w:r>
              <w:rPr>
                <w:rFonts w:ascii="Arial" w:eastAsia="Arial" w:hAnsi="Arial" w:cs="Arial"/>
              </w:rPr>
              <w:t>Signed in 2007 and had been implemented since 2008. The General Review IJ-EPA has also been concluded since June 28, 2019 for Protocol to Amend IJEPA.</w:t>
            </w:r>
          </w:p>
          <w:p w:rsidR="008B22B3" w:rsidRDefault="00102227">
            <w:pPr>
              <w:numPr>
                <w:ilvl w:val="0"/>
                <w:numId w:val="5"/>
              </w:numPr>
              <w:rPr>
                <w:rFonts w:ascii="Arial" w:eastAsia="Arial" w:hAnsi="Arial" w:cs="Arial"/>
                <w:b/>
              </w:rPr>
            </w:pPr>
            <w:r>
              <w:rPr>
                <w:rFonts w:ascii="Arial" w:eastAsia="Arial" w:hAnsi="Arial" w:cs="Arial"/>
                <w:b/>
              </w:rPr>
              <w:t>Indonesia-Pakistan Preferential Trade Agreement (IP-PTA)</w:t>
            </w:r>
          </w:p>
          <w:p w:rsidR="008B22B3" w:rsidRDefault="00102227">
            <w:pPr>
              <w:ind w:left="720"/>
              <w:rPr>
                <w:rFonts w:ascii="Arial" w:eastAsia="Arial" w:hAnsi="Arial" w:cs="Arial"/>
              </w:rPr>
            </w:pPr>
            <w:r>
              <w:rPr>
                <w:rFonts w:ascii="Arial" w:eastAsia="Arial" w:hAnsi="Arial" w:cs="Arial"/>
              </w:rPr>
              <w:t>Signed in 2012 and has been implemented since 2013. The Protocol to Amend IP-PTA was signed on January 27, 2018 and implemented since March 2019.</w:t>
            </w:r>
          </w:p>
          <w:p w:rsidR="008B22B3" w:rsidRDefault="00102227">
            <w:pPr>
              <w:numPr>
                <w:ilvl w:val="0"/>
                <w:numId w:val="5"/>
              </w:numPr>
              <w:rPr>
                <w:rFonts w:ascii="Arial" w:eastAsia="Arial" w:hAnsi="Arial" w:cs="Arial"/>
                <w:b/>
              </w:rPr>
            </w:pPr>
            <w:r>
              <w:rPr>
                <w:rFonts w:ascii="Arial" w:eastAsia="Arial" w:hAnsi="Arial" w:cs="Arial"/>
                <w:b/>
              </w:rPr>
              <w:t>MoU Indonesia-Palestine on Trade Facilitation for Certain Products</w:t>
            </w:r>
          </w:p>
          <w:p w:rsidR="008B22B3" w:rsidRDefault="00102227">
            <w:pPr>
              <w:ind w:left="720"/>
              <w:rPr>
                <w:rFonts w:ascii="Arial" w:eastAsia="Arial" w:hAnsi="Arial" w:cs="Arial"/>
              </w:rPr>
            </w:pPr>
            <w:r>
              <w:rPr>
                <w:rFonts w:ascii="Arial" w:eastAsia="Arial" w:hAnsi="Arial" w:cs="Arial"/>
              </w:rPr>
              <w:t>Signed on December 12, 2017 and has been implemented since February 21, 2019.</w:t>
            </w:r>
          </w:p>
          <w:p w:rsidR="008B22B3" w:rsidRDefault="00102227">
            <w:pPr>
              <w:numPr>
                <w:ilvl w:val="0"/>
                <w:numId w:val="5"/>
              </w:numPr>
              <w:rPr>
                <w:rFonts w:ascii="Arial" w:eastAsia="Arial" w:hAnsi="Arial" w:cs="Arial"/>
                <w:b/>
              </w:rPr>
            </w:pPr>
            <w:r>
              <w:rPr>
                <w:rFonts w:ascii="Arial" w:eastAsia="Arial" w:hAnsi="Arial" w:cs="Arial"/>
                <w:b/>
              </w:rPr>
              <w:t>Indonesia-Chile Comprehensive Economic Partnership Agreement (IC-CEPA)</w:t>
            </w:r>
          </w:p>
          <w:p w:rsidR="008B22B3" w:rsidRDefault="00102227">
            <w:pPr>
              <w:ind w:left="720"/>
              <w:rPr>
                <w:rFonts w:ascii="Arial" w:eastAsia="Arial" w:hAnsi="Arial" w:cs="Arial"/>
              </w:rPr>
            </w:pPr>
            <w:r>
              <w:rPr>
                <w:rFonts w:ascii="Arial" w:eastAsia="Arial" w:hAnsi="Arial" w:cs="Arial"/>
              </w:rPr>
              <w:t>Signed on December 14, 2017 and has been implemented since August 10, 2019.</w:t>
            </w:r>
          </w:p>
          <w:p w:rsidR="008B22B3" w:rsidRDefault="00102227">
            <w:pPr>
              <w:numPr>
                <w:ilvl w:val="0"/>
                <w:numId w:val="5"/>
              </w:numPr>
              <w:rPr>
                <w:rFonts w:ascii="Arial" w:eastAsia="Arial" w:hAnsi="Arial" w:cs="Arial"/>
                <w:b/>
              </w:rPr>
            </w:pPr>
            <w:r>
              <w:rPr>
                <w:rFonts w:ascii="Arial" w:eastAsia="Arial" w:hAnsi="Arial" w:cs="Arial"/>
                <w:b/>
              </w:rPr>
              <w:t>Indonesia- European Free Trade Association (EFTA) Comprehensive Economic Partnership Agreement (I EFTA-CEPA)</w:t>
            </w:r>
          </w:p>
          <w:p w:rsidR="008B22B3" w:rsidRDefault="00102227">
            <w:pPr>
              <w:ind w:left="720"/>
              <w:rPr>
                <w:rFonts w:ascii="Arial" w:eastAsia="Arial" w:hAnsi="Arial" w:cs="Arial"/>
              </w:rPr>
            </w:pPr>
            <w:r>
              <w:rPr>
                <w:rFonts w:ascii="Arial" w:eastAsia="Arial" w:hAnsi="Arial" w:cs="Arial"/>
              </w:rPr>
              <w:t>Signed on December 16, 2018 and is still in the process of ratification.</w:t>
            </w:r>
          </w:p>
          <w:p w:rsidR="008B22B3" w:rsidRDefault="00102227">
            <w:pPr>
              <w:numPr>
                <w:ilvl w:val="0"/>
                <w:numId w:val="5"/>
              </w:numPr>
              <w:rPr>
                <w:rFonts w:ascii="Arial" w:eastAsia="Arial" w:hAnsi="Arial" w:cs="Arial"/>
                <w:b/>
              </w:rPr>
            </w:pPr>
            <w:r>
              <w:rPr>
                <w:rFonts w:ascii="Arial" w:eastAsia="Arial" w:hAnsi="Arial" w:cs="Arial"/>
                <w:b/>
              </w:rPr>
              <w:lastRenderedPageBreak/>
              <w:t>Indonesia-Australia Comprehensive Economic Partnership Agreement (IA-CEPA)</w:t>
            </w:r>
          </w:p>
          <w:p w:rsidR="008B22B3" w:rsidRDefault="00102227">
            <w:pPr>
              <w:ind w:left="720"/>
              <w:rPr>
                <w:rFonts w:ascii="Arial" w:eastAsia="Arial" w:hAnsi="Arial" w:cs="Arial"/>
              </w:rPr>
            </w:pPr>
            <w:r>
              <w:rPr>
                <w:rFonts w:ascii="Arial" w:eastAsia="Arial" w:hAnsi="Arial" w:cs="Arial"/>
              </w:rPr>
              <w:t>Signed on March 4, 2019 and is still in the process of ratification.</w:t>
            </w:r>
          </w:p>
          <w:p w:rsidR="008B22B3" w:rsidRDefault="00102227">
            <w:pPr>
              <w:numPr>
                <w:ilvl w:val="0"/>
                <w:numId w:val="5"/>
              </w:numPr>
              <w:rPr>
                <w:rFonts w:ascii="Arial" w:eastAsia="Arial" w:hAnsi="Arial" w:cs="Arial"/>
                <w:b/>
              </w:rPr>
            </w:pPr>
            <w:r>
              <w:rPr>
                <w:rFonts w:ascii="Arial" w:eastAsia="Arial" w:hAnsi="Arial" w:cs="Arial"/>
                <w:b/>
              </w:rPr>
              <w:t>Indonesia-Mozambique Preferential Trade Agreement (IM-PTA)</w:t>
            </w:r>
          </w:p>
          <w:p w:rsidR="008B22B3" w:rsidRDefault="00102227">
            <w:pPr>
              <w:ind w:left="720"/>
              <w:rPr>
                <w:rFonts w:ascii="Arial" w:eastAsia="Arial" w:hAnsi="Arial" w:cs="Arial"/>
              </w:rPr>
            </w:pPr>
            <w:r>
              <w:rPr>
                <w:rFonts w:ascii="Arial" w:eastAsia="Arial" w:hAnsi="Arial" w:cs="Arial"/>
              </w:rPr>
              <w:t>Signed on August 27, 2019 and is still in the process of ratification.</w:t>
            </w:r>
          </w:p>
          <w:p w:rsidR="008B22B3" w:rsidRDefault="00102227">
            <w:pPr>
              <w:numPr>
                <w:ilvl w:val="0"/>
                <w:numId w:val="5"/>
              </w:numPr>
              <w:rPr>
                <w:rFonts w:ascii="Arial" w:eastAsia="Arial" w:hAnsi="Arial" w:cs="Arial"/>
                <w:b/>
              </w:rPr>
            </w:pPr>
            <w:r>
              <w:rPr>
                <w:rFonts w:ascii="Arial" w:eastAsia="Arial" w:hAnsi="Arial" w:cs="Arial"/>
                <w:b/>
              </w:rPr>
              <w:t>Indonesia-Korea Comprehensive Economic Partnership Agreement (IK-CEPA)</w:t>
            </w:r>
          </w:p>
          <w:p w:rsidR="008B22B3" w:rsidRDefault="00102227">
            <w:pPr>
              <w:ind w:left="720"/>
              <w:rPr>
                <w:rFonts w:ascii="Arial" w:eastAsia="Arial" w:hAnsi="Arial" w:cs="Arial"/>
              </w:rPr>
            </w:pPr>
            <w:r>
              <w:rPr>
                <w:rFonts w:ascii="Arial" w:eastAsia="Arial" w:hAnsi="Arial" w:cs="Arial"/>
              </w:rPr>
              <w:t>Concluded on November 25, 2019 and expected to be signed by First Quarter of 2020.</w:t>
            </w:r>
          </w:p>
          <w:p w:rsidR="008B22B3" w:rsidRDefault="008B22B3">
            <w:pPr>
              <w:rPr>
                <w:rFonts w:ascii="Arial" w:eastAsia="Arial" w:hAnsi="Arial" w:cs="Arial"/>
                <w:i/>
                <w:color w:val="808080"/>
              </w:rPr>
            </w:pPr>
          </w:p>
        </w:tc>
      </w:tr>
      <w:tr w:rsidR="008B22B3">
        <w:trPr>
          <w:trHeight w:val="627"/>
        </w:trPr>
        <w:tc>
          <w:tcPr>
            <w:tcW w:w="4673" w:type="dxa"/>
            <w:gridSpan w:val="2"/>
          </w:tcPr>
          <w:p w:rsidR="008B22B3" w:rsidRDefault="008B22B3">
            <w:pPr>
              <w:rPr>
                <w:rFonts w:ascii="Arial" w:eastAsia="Arial" w:hAnsi="Arial" w:cs="Arial"/>
                <w:b/>
                <w:i/>
              </w:rPr>
            </w:pPr>
          </w:p>
          <w:p w:rsidR="008B22B3" w:rsidRDefault="00102227">
            <w:pPr>
              <w:rPr>
                <w:rFonts w:ascii="Arial" w:eastAsia="Arial" w:hAnsi="Arial" w:cs="Arial"/>
                <w:b/>
                <w:i/>
              </w:rPr>
            </w:pPr>
            <w:r>
              <w:rPr>
                <w:rFonts w:ascii="Arial" w:eastAsia="Arial" w:hAnsi="Arial" w:cs="Arial"/>
                <w:b/>
                <w:i/>
              </w:rPr>
              <w:t>- Agreements under negotiation</w:t>
            </w:r>
          </w:p>
          <w:p w:rsidR="008B22B3" w:rsidRDefault="008B22B3">
            <w:pPr>
              <w:rPr>
                <w:rFonts w:ascii="Arial" w:eastAsia="Arial" w:hAnsi="Arial" w:cs="Arial"/>
                <w:b/>
                <w:i/>
              </w:rPr>
            </w:pPr>
          </w:p>
        </w:tc>
        <w:tc>
          <w:tcPr>
            <w:tcW w:w="9356" w:type="dxa"/>
          </w:tcPr>
          <w:p w:rsidR="008B22B3" w:rsidRDefault="008B22B3">
            <w:pPr>
              <w:rPr>
                <w:rFonts w:ascii="Arial" w:eastAsia="Arial" w:hAnsi="Arial" w:cs="Arial"/>
                <w:i/>
              </w:rPr>
            </w:pPr>
          </w:p>
          <w:p w:rsidR="008B22B3" w:rsidRDefault="00102227">
            <w:pPr>
              <w:rPr>
                <w:rFonts w:ascii="Arial" w:eastAsia="Arial" w:hAnsi="Arial" w:cs="Arial"/>
                <w:i/>
              </w:rPr>
            </w:pPr>
            <w:r>
              <w:rPr>
                <w:rFonts w:ascii="Arial" w:eastAsia="Arial" w:hAnsi="Arial" w:cs="Arial"/>
                <w:i/>
              </w:rPr>
              <w:t xml:space="preserve">Please provide information on agreements that are currently under negotiation eg issues being covered in the negotiation and the status of the negotiation. </w:t>
            </w:r>
          </w:p>
          <w:p w:rsidR="008B22B3" w:rsidRDefault="008B22B3">
            <w:pPr>
              <w:rPr>
                <w:rFonts w:ascii="Arial" w:eastAsia="Arial" w:hAnsi="Arial" w:cs="Arial"/>
                <w:i/>
              </w:rPr>
            </w:pPr>
          </w:p>
        </w:tc>
      </w:tr>
      <w:tr w:rsidR="008B22B3">
        <w:trPr>
          <w:trHeight w:val="627"/>
        </w:trPr>
        <w:tc>
          <w:tcPr>
            <w:tcW w:w="1129" w:type="dxa"/>
          </w:tcPr>
          <w:p w:rsidR="008B22B3" w:rsidRDefault="008B22B3">
            <w:pPr>
              <w:rPr>
                <w:rFonts w:ascii="Arial" w:eastAsia="Arial" w:hAnsi="Arial" w:cs="Arial"/>
                <w:i/>
              </w:rPr>
            </w:pPr>
          </w:p>
        </w:tc>
        <w:tc>
          <w:tcPr>
            <w:tcW w:w="3544" w:type="dxa"/>
            <w:vAlign w:val="center"/>
          </w:tcPr>
          <w:p w:rsidR="008B22B3" w:rsidRDefault="00102227">
            <w:pPr>
              <w:rPr>
                <w:rFonts w:ascii="Arial" w:eastAsia="Arial" w:hAnsi="Arial" w:cs="Arial"/>
                <w:b/>
                <w:i/>
              </w:rPr>
            </w:pPr>
            <w:bookmarkStart w:id="19" w:name="bookmark=id.z337ya" w:colFirst="0" w:colLast="0"/>
            <w:bookmarkEnd w:id="19"/>
            <w:r>
              <w:rPr>
                <w:rFonts w:ascii="Arial" w:eastAsia="Arial" w:hAnsi="Arial" w:cs="Arial"/>
                <w:b/>
                <w:i/>
              </w:rPr>
              <w:t>Agreement #1</w:t>
            </w:r>
          </w:p>
        </w:tc>
        <w:tc>
          <w:tcPr>
            <w:tcW w:w="9356" w:type="dxa"/>
          </w:tcPr>
          <w:p w:rsidR="008B22B3" w:rsidRDefault="00102227">
            <w:pPr>
              <w:rPr>
                <w:rFonts w:ascii="Arial" w:eastAsia="Arial" w:hAnsi="Arial" w:cs="Arial"/>
                <w:b/>
                <w:i/>
              </w:rPr>
            </w:pPr>
            <w:r>
              <w:rPr>
                <w:rFonts w:ascii="Arial" w:eastAsia="Arial" w:hAnsi="Arial" w:cs="Arial"/>
                <w:b/>
              </w:rPr>
              <w:t>Regional Comprehensive Economic Partnership (RCEP)</w:t>
            </w:r>
          </w:p>
          <w:p w:rsidR="008B22B3" w:rsidRDefault="00102227">
            <w:pPr>
              <w:rPr>
                <w:rFonts w:ascii="Arial" w:eastAsia="Arial" w:hAnsi="Arial" w:cs="Arial"/>
              </w:rPr>
            </w:pPr>
            <w:r>
              <w:rPr>
                <w:rFonts w:ascii="Arial" w:eastAsia="Arial" w:hAnsi="Arial" w:cs="Arial"/>
              </w:rPr>
              <w:t>Started : 2013</w:t>
            </w:r>
          </w:p>
          <w:p w:rsidR="008B22B3" w:rsidRDefault="00102227">
            <w:pPr>
              <w:rPr>
                <w:rFonts w:ascii="Arial" w:eastAsia="Arial" w:hAnsi="Arial" w:cs="Arial"/>
                <w:i/>
              </w:rPr>
            </w:pPr>
            <w:r>
              <w:rPr>
                <w:rFonts w:ascii="Arial" w:eastAsia="Arial" w:hAnsi="Arial" w:cs="Arial"/>
              </w:rPr>
              <w:t>Current Status : 28</w:t>
            </w:r>
            <w:r>
              <w:rPr>
                <w:rFonts w:ascii="Arial" w:eastAsia="Arial" w:hAnsi="Arial" w:cs="Arial"/>
                <w:vertAlign w:val="superscript"/>
              </w:rPr>
              <w:t>th</w:t>
            </w:r>
            <w:r>
              <w:rPr>
                <w:rFonts w:ascii="Arial" w:eastAsia="Arial" w:hAnsi="Arial" w:cs="Arial"/>
              </w:rPr>
              <w:t xml:space="preserve"> Round (September 2019)</w:t>
            </w:r>
          </w:p>
        </w:tc>
      </w:tr>
      <w:tr w:rsidR="008B22B3">
        <w:trPr>
          <w:trHeight w:val="627"/>
        </w:trPr>
        <w:tc>
          <w:tcPr>
            <w:tcW w:w="1129" w:type="dxa"/>
          </w:tcPr>
          <w:p w:rsidR="008B22B3" w:rsidRDefault="008B22B3">
            <w:pPr>
              <w:rPr>
                <w:rFonts w:ascii="Arial" w:eastAsia="Arial" w:hAnsi="Arial" w:cs="Arial"/>
                <w:i/>
              </w:rPr>
            </w:pPr>
          </w:p>
        </w:tc>
        <w:tc>
          <w:tcPr>
            <w:tcW w:w="3544" w:type="dxa"/>
            <w:vAlign w:val="center"/>
          </w:tcPr>
          <w:p w:rsidR="008B22B3" w:rsidRDefault="00102227">
            <w:pPr>
              <w:rPr>
                <w:rFonts w:ascii="Arial" w:eastAsia="Arial" w:hAnsi="Arial" w:cs="Arial"/>
                <w:b/>
                <w:i/>
              </w:rPr>
            </w:pPr>
            <w:r>
              <w:rPr>
                <w:rFonts w:ascii="Arial" w:eastAsia="Arial" w:hAnsi="Arial" w:cs="Arial"/>
                <w:b/>
                <w:i/>
              </w:rPr>
              <w:t>Agreement #2</w:t>
            </w:r>
          </w:p>
        </w:tc>
        <w:tc>
          <w:tcPr>
            <w:tcW w:w="9356" w:type="dxa"/>
          </w:tcPr>
          <w:p w:rsidR="008B22B3" w:rsidRDefault="00102227">
            <w:pPr>
              <w:rPr>
                <w:rFonts w:ascii="Arial" w:eastAsia="Arial" w:hAnsi="Arial" w:cs="Arial"/>
                <w:b/>
              </w:rPr>
            </w:pPr>
            <w:r>
              <w:rPr>
                <w:rFonts w:ascii="Arial" w:eastAsia="Arial" w:hAnsi="Arial" w:cs="Arial"/>
                <w:b/>
              </w:rPr>
              <w:t>ASEAN Economic Community (AEC)</w:t>
            </w:r>
          </w:p>
          <w:p w:rsidR="008B22B3" w:rsidRDefault="00102227">
            <w:pPr>
              <w:rPr>
                <w:rFonts w:ascii="Arial" w:eastAsia="Arial" w:hAnsi="Arial" w:cs="Arial"/>
              </w:rPr>
            </w:pPr>
            <w:r>
              <w:rPr>
                <w:rFonts w:ascii="Arial" w:eastAsia="Arial" w:hAnsi="Arial" w:cs="Arial"/>
              </w:rPr>
              <w:t>Established in 2015</w:t>
            </w:r>
          </w:p>
          <w:p w:rsidR="008B22B3" w:rsidRDefault="00102227">
            <w:pPr>
              <w:rPr>
                <w:rFonts w:ascii="Arial" w:eastAsia="Arial" w:hAnsi="Arial" w:cs="Arial"/>
                <w:b/>
              </w:rPr>
            </w:pPr>
            <w:r>
              <w:rPr>
                <w:rFonts w:ascii="Arial" w:eastAsia="Arial" w:hAnsi="Arial" w:cs="Arial"/>
              </w:rPr>
              <w:t>Current Status : on-going review</w:t>
            </w:r>
          </w:p>
        </w:tc>
      </w:tr>
      <w:tr w:rsidR="008B22B3">
        <w:trPr>
          <w:trHeight w:val="627"/>
        </w:trPr>
        <w:tc>
          <w:tcPr>
            <w:tcW w:w="1129" w:type="dxa"/>
          </w:tcPr>
          <w:p w:rsidR="008B22B3" w:rsidRDefault="008B22B3">
            <w:pPr>
              <w:rPr>
                <w:rFonts w:ascii="Arial" w:eastAsia="Arial" w:hAnsi="Arial" w:cs="Arial"/>
                <w:i/>
              </w:rPr>
            </w:pPr>
          </w:p>
        </w:tc>
        <w:tc>
          <w:tcPr>
            <w:tcW w:w="3544" w:type="dxa"/>
            <w:vAlign w:val="center"/>
          </w:tcPr>
          <w:p w:rsidR="008B22B3" w:rsidRDefault="00102227">
            <w:pPr>
              <w:rPr>
                <w:rFonts w:ascii="Arial" w:eastAsia="Arial" w:hAnsi="Arial" w:cs="Arial"/>
                <w:b/>
                <w:i/>
              </w:rPr>
            </w:pPr>
            <w:bookmarkStart w:id="20" w:name="bookmark=id.3j2qqm3" w:colFirst="0" w:colLast="0"/>
            <w:bookmarkEnd w:id="20"/>
            <w:r>
              <w:rPr>
                <w:rFonts w:ascii="Arial" w:eastAsia="Arial" w:hAnsi="Arial" w:cs="Arial"/>
                <w:b/>
                <w:i/>
              </w:rPr>
              <w:t>Agreement #3</w:t>
            </w:r>
          </w:p>
        </w:tc>
        <w:tc>
          <w:tcPr>
            <w:tcW w:w="9356" w:type="dxa"/>
          </w:tcPr>
          <w:p w:rsidR="008B22B3" w:rsidRDefault="00102227">
            <w:pPr>
              <w:rPr>
                <w:rFonts w:ascii="Arial" w:eastAsia="Arial" w:hAnsi="Arial" w:cs="Arial"/>
                <w:b/>
              </w:rPr>
            </w:pPr>
            <w:r>
              <w:rPr>
                <w:rFonts w:ascii="Arial" w:eastAsia="Arial" w:hAnsi="Arial" w:cs="Arial"/>
                <w:b/>
              </w:rPr>
              <w:t>ASEAN-India Free Trade Area (AIFTA)</w:t>
            </w:r>
          </w:p>
          <w:p w:rsidR="008B22B3" w:rsidRDefault="00102227">
            <w:pPr>
              <w:rPr>
                <w:rFonts w:ascii="Arial" w:eastAsia="Arial" w:hAnsi="Arial" w:cs="Arial"/>
              </w:rPr>
            </w:pPr>
            <w:r>
              <w:rPr>
                <w:rFonts w:ascii="Arial" w:eastAsia="Arial" w:hAnsi="Arial" w:cs="Arial"/>
              </w:rPr>
              <w:t>Signed : 2009</w:t>
            </w:r>
          </w:p>
          <w:p w:rsidR="008B22B3" w:rsidRDefault="00102227">
            <w:pPr>
              <w:rPr>
                <w:rFonts w:ascii="Arial" w:eastAsia="Arial" w:hAnsi="Arial" w:cs="Arial"/>
                <w:b/>
              </w:rPr>
            </w:pPr>
            <w:r>
              <w:rPr>
                <w:rFonts w:ascii="Arial" w:eastAsia="Arial" w:hAnsi="Arial" w:cs="Arial"/>
              </w:rPr>
              <w:t>Current Status : review for the ASEAN-India Trade in Goods Agreement (AITIGA) is pending on RCEP conclusion.</w:t>
            </w:r>
          </w:p>
        </w:tc>
      </w:tr>
      <w:tr w:rsidR="008B22B3">
        <w:trPr>
          <w:trHeight w:val="627"/>
        </w:trPr>
        <w:tc>
          <w:tcPr>
            <w:tcW w:w="1129" w:type="dxa"/>
          </w:tcPr>
          <w:p w:rsidR="008B22B3" w:rsidRDefault="008B22B3">
            <w:pPr>
              <w:rPr>
                <w:rFonts w:ascii="Arial" w:eastAsia="Arial" w:hAnsi="Arial" w:cs="Arial"/>
                <w:i/>
              </w:rPr>
            </w:pPr>
          </w:p>
        </w:tc>
        <w:tc>
          <w:tcPr>
            <w:tcW w:w="3544" w:type="dxa"/>
            <w:vAlign w:val="center"/>
          </w:tcPr>
          <w:p w:rsidR="008B22B3" w:rsidRDefault="00102227">
            <w:pPr>
              <w:rPr>
                <w:rFonts w:ascii="Arial" w:eastAsia="Arial" w:hAnsi="Arial" w:cs="Arial"/>
                <w:b/>
                <w:i/>
              </w:rPr>
            </w:pPr>
            <w:bookmarkStart w:id="21" w:name="bookmark=id.1y810tw" w:colFirst="0" w:colLast="0"/>
            <w:bookmarkEnd w:id="21"/>
            <w:r>
              <w:rPr>
                <w:rFonts w:ascii="Arial" w:eastAsia="Arial" w:hAnsi="Arial" w:cs="Arial"/>
                <w:b/>
                <w:i/>
              </w:rPr>
              <w:t>Agreement #4</w:t>
            </w:r>
          </w:p>
        </w:tc>
        <w:tc>
          <w:tcPr>
            <w:tcW w:w="9356" w:type="dxa"/>
          </w:tcPr>
          <w:p w:rsidR="008B22B3" w:rsidRDefault="00102227">
            <w:pPr>
              <w:rPr>
                <w:rFonts w:ascii="Arial" w:eastAsia="Arial" w:hAnsi="Arial" w:cs="Arial"/>
                <w:b/>
              </w:rPr>
            </w:pPr>
            <w:r>
              <w:rPr>
                <w:rFonts w:ascii="Arial" w:eastAsia="Arial" w:hAnsi="Arial" w:cs="Arial"/>
                <w:b/>
              </w:rPr>
              <w:t>ASEAN-Australia-New Zealand Free Trade Area (AANZFTA)</w:t>
            </w:r>
          </w:p>
          <w:p w:rsidR="008B22B3" w:rsidRDefault="00102227">
            <w:pPr>
              <w:rPr>
                <w:rFonts w:ascii="Arial" w:eastAsia="Arial" w:hAnsi="Arial" w:cs="Arial"/>
              </w:rPr>
            </w:pPr>
            <w:r>
              <w:rPr>
                <w:rFonts w:ascii="Arial" w:eastAsia="Arial" w:hAnsi="Arial" w:cs="Arial"/>
              </w:rPr>
              <w:t>Signed : 2009</w:t>
            </w:r>
          </w:p>
          <w:p w:rsidR="008B22B3" w:rsidRDefault="00102227">
            <w:pPr>
              <w:rPr>
                <w:rFonts w:ascii="Arial" w:eastAsia="Arial" w:hAnsi="Arial" w:cs="Arial"/>
                <w:b/>
              </w:rPr>
            </w:pPr>
            <w:r>
              <w:rPr>
                <w:rFonts w:ascii="Arial" w:eastAsia="Arial" w:hAnsi="Arial" w:cs="Arial"/>
              </w:rPr>
              <w:t>Current Status : on-going review. First round on negotiation will start on June 2020 in Auckland, New Zealand.</w:t>
            </w:r>
          </w:p>
        </w:tc>
      </w:tr>
      <w:tr w:rsidR="008B22B3">
        <w:trPr>
          <w:trHeight w:val="627"/>
        </w:trPr>
        <w:tc>
          <w:tcPr>
            <w:tcW w:w="1129" w:type="dxa"/>
          </w:tcPr>
          <w:p w:rsidR="008B22B3" w:rsidRDefault="008B22B3">
            <w:pPr>
              <w:rPr>
                <w:rFonts w:ascii="Arial" w:eastAsia="Arial" w:hAnsi="Arial" w:cs="Arial"/>
                <w:i/>
              </w:rPr>
            </w:pPr>
          </w:p>
        </w:tc>
        <w:tc>
          <w:tcPr>
            <w:tcW w:w="3544" w:type="dxa"/>
            <w:vAlign w:val="center"/>
          </w:tcPr>
          <w:p w:rsidR="008B22B3" w:rsidRDefault="00102227">
            <w:pPr>
              <w:rPr>
                <w:rFonts w:ascii="Arial" w:eastAsia="Arial" w:hAnsi="Arial" w:cs="Arial"/>
                <w:b/>
                <w:i/>
              </w:rPr>
            </w:pPr>
            <w:bookmarkStart w:id="22" w:name="bookmark=id.4i7ojhp" w:colFirst="0" w:colLast="0"/>
            <w:bookmarkEnd w:id="22"/>
            <w:r>
              <w:rPr>
                <w:rFonts w:ascii="Arial" w:eastAsia="Arial" w:hAnsi="Arial" w:cs="Arial"/>
                <w:b/>
                <w:i/>
              </w:rPr>
              <w:t>Agreement #5</w:t>
            </w:r>
          </w:p>
        </w:tc>
        <w:tc>
          <w:tcPr>
            <w:tcW w:w="9356" w:type="dxa"/>
          </w:tcPr>
          <w:p w:rsidR="008B22B3" w:rsidRDefault="00102227">
            <w:pPr>
              <w:rPr>
                <w:rFonts w:ascii="Arial" w:eastAsia="Arial" w:hAnsi="Arial" w:cs="Arial"/>
                <w:b/>
                <w:i/>
              </w:rPr>
            </w:pPr>
            <w:r>
              <w:rPr>
                <w:rFonts w:ascii="Arial" w:eastAsia="Arial" w:hAnsi="Arial" w:cs="Arial"/>
                <w:b/>
              </w:rPr>
              <w:t>Indonesia-European Union Comprehensive Economic Partnership Agreement (I EU-CEPA)</w:t>
            </w:r>
          </w:p>
          <w:p w:rsidR="008B22B3" w:rsidRDefault="00102227">
            <w:pPr>
              <w:rPr>
                <w:rFonts w:ascii="Arial" w:eastAsia="Arial" w:hAnsi="Arial" w:cs="Arial"/>
              </w:rPr>
            </w:pPr>
            <w:r>
              <w:rPr>
                <w:rFonts w:ascii="Arial" w:eastAsia="Arial" w:hAnsi="Arial" w:cs="Arial"/>
              </w:rPr>
              <w:t>Started : 2016</w:t>
            </w:r>
          </w:p>
          <w:p w:rsidR="008B22B3" w:rsidRDefault="00102227">
            <w:pPr>
              <w:rPr>
                <w:rFonts w:ascii="Arial" w:eastAsia="Arial" w:hAnsi="Arial" w:cs="Arial"/>
                <w:b/>
              </w:rPr>
            </w:pPr>
            <w:r>
              <w:rPr>
                <w:rFonts w:ascii="Arial" w:eastAsia="Arial" w:hAnsi="Arial" w:cs="Arial"/>
              </w:rPr>
              <w:t>Current Status : 9</w:t>
            </w:r>
            <w:r>
              <w:rPr>
                <w:rFonts w:ascii="Arial" w:eastAsia="Arial" w:hAnsi="Arial" w:cs="Arial"/>
                <w:vertAlign w:val="superscript"/>
              </w:rPr>
              <w:t>th</w:t>
            </w:r>
            <w:r>
              <w:rPr>
                <w:rFonts w:ascii="Arial" w:eastAsia="Arial" w:hAnsi="Arial" w:cs="Arial"/>
              </w:rPr>
              <w:t xml:space="preserve"> Round (December 2019)</w:t>
            </w:r>
          </w:p>
        </w:tc>
      </w:tr>
      <w:tr w:rsidR="008B22B3">
        <w:trPr>
          <w:trHeight w:val="627"/>
        </w:trPr>
        <w:tc>
          <w:tcPr>
            <w:tcW w:w="1129" w:type="dxa"/>
          </w:tcPr>
          <w:p w:rsidR="008B22B3" w:rsidRDefault="008B22B3">
            <w:pPr>
              <w:rPr>
                <w:rFonts w:ascii="Arial" w:eastAsia="Arial" w:hAnsi="Arial" w:cs="Arial"/>
                <w:i/>
              </w:rPr>
            </w:pPr>
          </w:p>
        </w:tc>
        <w:tc>
          <w:tcPr>
            <w:tcW w:w="3544" w:type="dxa"/>
            <w:vAlign w:val="center"/>
          </w:tcPr>
          <w:p w:rsidR="008B22B3" w:rsidRDefault="00102227">
            <w:pPr>
              <w:rPr>
                <w:rFonts w:ascii="Arial" w:eastAsia="Arial" w:hAnsi="Arial" w:cs="Arial"/>
                <w:b/>
                <w:i/>
              </w:rPr>
            </w:pPr>
            <w:bookmarkStart w:id="23" w:name="bookmark=id.2xcytpi" w:colFirst="0" w:colLast="0"/>
            <w:bookmarkEnd w:id="23"/>
            <w:r>
              <w:rPr>
                <w:rFonts w:ascii="Arial" w:eastAsia="Arial" w:hAnsi="Arial" w:cs="Arial"/>
                <w:b/>
                <w:i/>
              </w:rPr>
              <w:t>Agreement #6</w:t>
            </w:r>
          </w:p>
        </w:tc>
        <w:tc>
          <w:tcPr>
            <w:tcW w:w="9356" w:type="dxa"/>
          </w:tcPr>
          <w:p w:rsidR="008B22B3" w:rsidRDefault="00102227">
            <w:pPr>
              <w:rPr>
                <w:rFonts w:ascii="Arial" w:eastAsia="Arial" w:hAnsi="Arial" w:cs="Arial"/>
                <w:b/>
                <w:i/>
              </w:rPr>
            </w:pPr>
            <w:r>
              <w:rPr>
                <w:rFonts w:ascii="Arial" w:eastAsia="Arial" w:hAnsi="Arial" w:cs="Arial"/>
                <w:b/>
              </w:rPr>
              <w:t>Indonesia-Turkey CEPA Comprehensive Economic Partnership Agreement (IT-CEPA)</w:t>
            </w:r>
          </w:p>
          <w:p w:rsidR="008B22B3" w:rsidRDefault="00102227">
            <w:pPr>
              <w:rPr>
                <w:rFonts w:ascii="Arial" w:eastAsia="Arial" w:hAnsi="Arial" w:cs="Arial"/>
              </w:rPr>
            </w:pPr>
            <w:r>
              <w:rPr>
                <w:rFonts w:ascii="Arial" w:eastAsia="Arial" w:hAnsi="Arial" w:cs="Arial"/>
              </w:rPr>
              <w:t>Started : 2018</w:t>
            </w:r>
          </w:p>
          <w:p w:rsidR="008B22B3" w:rsidRDefault="00102227">
            <w:pPr>
              <w:rPr>
                <w:rFonts w:ascii="Arial" w:eastAsia="Arial" w:hAnsi="Arial" w:cs="Arial"/>
                <w:b/>
              </w:rPr>
            </w:pPr>
            <w:r>
              <w:rPr>
                <w:rFonts w:ascii="Arial" w:eastAsia="Arial" w:hAnsi="Arial" w:cs="Arial"/>
              </w:rPr>
              <w:t>Current Status : 3</w:t>
            </w:r>
            <w:r>
              <w:rPr>
                <w:rFonts w:ascii="Arial" w:eastAsia="Arial" w:hAnsi="Arial" w:cs="Arial"/>
                <w:vertAlign w:val="superscript"/>
              </w:rPr>
              <w:t>rd</w:t>
            </w:r>
            <w:r>
              <w:rPr>
                <w:rFonts w:ascii="Arial" w:eastAsia="Arial" w:hAnsi="Arial" w:cs="Arial"/>
              </w:rPr>
              <w:t xml:space="preserve"> Round TIGs (January 2019)</w:t>
            </w:r>
          </w:p>
        </w:tc>
      </w:tr>
      <w:tr w:rsidR="008B22B3">
        <w:trPr>
          <w:trHeight w:val="627"/>
        </w:trPr>
        <w:tc>
          <w:tcPr>
            <w:tcW w:w="1129" w:type="dxa"/>
          </w:tcPr>
          <w:p w:rsidR="008B22B3" w:rsidRDefault="008B22B3">
            <w:pPr>
              <w:rPr>
                <w:rFonts w:ascii="Arial" w:eastAsia="Arial" w:hAnsi="Arial" w:cs="Arial"/>
                <w:i/>
              </w:rPr>
            </w:pPr>
          </w:p>
        </w:tc>
        <w:tc>
          <w:tcPr>
            <w:tcW w:w="3544" w:type="dxa"/>
            <w:vAlign w:val="center"/>
          </w:tcPr>
          <w:p w:rsidR="008B22B3" w:rsidRDefault="00102227">
            <w:pPr>
              <w:rPr>
                <w:rFonts w:ascii="Arial" w:eastAsia="Arial" w:hAnsi="Arial" w:cs="Arial"/>
                <w:b/>
                <w:i/>
              </w:rPr>
            </w:pPr>
            <w:bookmarkStart w:id="24" w:name="bookmark=id.1ci93xb" w:colFirst="0" w:colLast="0"/>
            <w:bookmarkEnd w:id="24"/>
            <w:r>
              <w:rPr>
                <w:rFonts w:ascii="Arial" w:eastAsia="Arial" w:hAnsi="Arial" w:cs="Arial"/>
                <w:b/>
                <w:i/>
              </w:rPr>
              <w:t>Agreement #7</w:t>
            </w:r>
          </w:p>
        </w:tc>
        <w:tc>
          <w:tcPr>
            <w:tcW w:w="9356" w:type="dxa"/>
          </w:tcPr>
          <w:p w:rsidR="008B22B3" w:rsidRDefault="00102227">
            <w:pPr>
              <w:rPr>
                <w:rFonts w:ascii="Arial" w:eastAsia="Arial" w:hAnsi="Arial" w:cs="Arial"/>
                <w:b/>
                <w:i/>
              </w:rPr>
            </w:pPr>
            <w:r>
              <w:rPr>
                <w:rFonts w:ascii="Arial" w:eastAsia="Arial" w:hAnsi="Arial" w:cs="Arial"/>
                <w:b/>
              </w:rPr>
              <w:t xml:space="preserve">Indonesia-Pakistan Trade in Goods Agreement (IP-TIGA) </w:t>
            </w:r>
          </w:p>
          <w:p w:rsidR="008B22B3" w:rsidRDefault="00102227">
            <w:pPr>
              <w:rPr>
                <w:rFonts w:ascii="Arial" w:eastAsia="Arial" w:hAnsi="Arial" w:cs="Arial"/>
              </w:rPr>
            </w:pPr>
            <w:r>
              <w:rPr>
                <w:rFonts w:ascii="Arial" w:eastAsia="Arial" w:hAnsi="Arial" w:cs="Arial"/>
              </w:rPr>
              <w:t>Started : 2019</w:t>
            </w:r>
          </w:p>
          <w:p w:rsidR="008B22B3" w:rsidRDefault="00102227">
            <w:pPr>
              <w:rPr>
                <w:rFonts w:ascii="Arial" w:eastAsia="Arial" w:hAnsi="Arial" w:cs="Arial"/>
                <w:b/>
              </w:rPr>
            </w:pPr>
            <w:r>
              <w:rPr>
                <w:rFonts w:ascii="Arial" w:eastAsia="Arial" w:hAnsi="Arial" w:cs="Arial"/>
              </w:rPr>
              <w:t>Current Status : 1</w:t>
            </w:r>
            <w:r>
              <w:rPr>
                <w:rFonts w:ascii="Arial" w:eastAsia="Arial" w:hAnsi="Arial" w:cs="Arial"/>
                <w:vertAlign w:val="superscript"/>
              </w:rPr>
              <w:t>st</w:t>
            </w:r>
            <w:r>
              <w:rPr>
                <w:rFonts w:ascii="Arial" w:eastAsia="Arial" w:hAnsi="Arial" w:cs="Arial"/>
              </w:rPr>
              <w:t xml:space="preserve"> Round (August 2019)</w:t>
            </w:r>
          </w:p>
        </w:tc>
      </w:tr>
      <w:tr w:rsidR="008B22B3">
        <w:trPr>
          <w:trHeight w:val="627"/>
        </w:trPr>
        <w:tc>
          <w:tcPr>
            <w:tcW w:w="1129" w:type="dxa"/>
          </w:tcPr>
          <w:p w:rsidR="008B22B3" w:rsidRDefault="008B22B3">
            <w:pPr>
              <w:rPr>
                <w:rFonts w:ascii="Arial" w:eastAsia="Arial" w:hAnsi="Arial" w:cs="Arial"/>
                <w:i/>
              </w:rPr>
            </w:pPr>
          </w:p>
        </w:tc>
        <w:tc>
          <w:tcPr>
            <w:tcW w:w="3544" w:type="dxa"/>
            <w:vAlign w:val="center"/>
          </w:tcPr>
          <w:p w:rsidR="008B22B3" w:rsidRDefault="00102227">
            <w:pPr>
              <w:rPr>
                <w:rFonts w:ascii="Arial" w:eastAsia="Arial" w:hAnsi="Arial" w:cs="Arial"/>
                <w:b/>
                <w:i/>
              </w:rPr>
            </w:pPr>
            <w:bookmarkStart w:id="25" w:name="bookmark=id.3whwml4" w:colFirst="0" w:colLast="0"/>
            <w:bookmarkEnd w:id="25"/>
            <w:r>
              <w:rPr>
                <w:rFonts w:ascii="Arial" w:eastAsia="Arial" w:hAnsi="Arial" w:cs="Arial"/>
                <w:b/>
                <w:i/>
              </w:rPr>
              <w:t>Agreement #8</w:t>
            </w:r>
          </w:p>
        </w:tc>
        <w:tc>
          <w:tcPr>
            <w:tcW w:w="9356" w:type="dxa"/>
          </w:tcPr>
          <w:p w:rsidR="008B22B3" w:rsidRDefault="00102227">
            <w:pPr>
              <w:rPr>
                <w:rFonts w:ascii="Arial" w:eastAsia="Arial" w:hAnsi="Arial" w:cs="Arial"/>
                <w:b/>
                <w:i/>
              </w:rPr>
            </w:pPr>
            <w:r>
              <w:rPr>
                <w:rFonts w:ascii="Arial" w:eastAsia="Arial" w:hAnsi="Arial" w:cs="Arial"/>
                <w:b/>
              </w:rPr>
              <w:t>Indonesia-Tunisia Preferential Trade Agreement (IT-PTA)</w:t>
            </w:r>
          </w:p>
          <w:p w:rsidR="008B22B3" w:rsidRDefault="00102227">
            <w:pPr>
              <w:rPr>
                <w:rFonts w:ascii="Arial" w:eastAsia="Arial" w:hAnsi="Arial" w:cs="Arial"/>
              </w:rPr>
            </w:pPr>
            <w:r>
              <w:rPr>
                <w:rFonts w:ascii="Arial" w:eastAsia="Arial" w:hAnsi="Arial" w:cs="Arial"/>
              </w:rPr>
              <w:t>Started : 2018</w:t>
            </w:r>
          </w:p>
          <w:p w:rsidR="008B22B3" w:rsidRDefault="00102227">
            <w:pPr>
              <w:rPr>
                <w:rFonts w:ascii="Arial" w:eastAsia="Arial" w:hAnsi="Arial" w:cs="Arial"/>
                <w:b/>
              </w:rPr>
            </w:pPr>
            <w:r>
              <w:rPr>
                <w:rFonts w:ascii="Arial" w:eastAsia="Arial" w:hAnsi="Arial" w:cs="Arial"/>
              </w:rPr>
              <w:t>Current Status : 3</w:t>
            </w:r>
            <w:r>
              <w:rPr>
                <w:rFonts w:ascii="Arial" w:eastAsia="Arial" w:hAnsi="Arial" w:cs="Arial"/>
                <w:vertAlign w:val="superscript"/>
              </w:rPr>
              <w:t>rd</w:t>
            </w:r>
            <w:r>
              <w:rPr>
                <w:rFonts w:ascii="Arial" w:eastAsia="Arial" w:hAnsi="Arial" w:cs="Arial"/>
              </w:rPr>
              <w:t xml:space="preserve"> Round (March 2019)</w:t>
            </w:r>
          </w:p>
        </w:tc>
      </w:tr>
      <w:tr w:rsidR="008B22B3">
        <w:trPr>
          <w:trHeight w:val="627"/>
        </w:trPr>
        <w:tc>
          <w:tcPr>
            <w:tcW w:w="1129" w:type="dxa"/>
          </w:tcPr>
          <w:p w:rsidR="008B22B3" w:rsidRDefault="008B22B3">
            <w:pPr>
              <w:rPr>
                <w:rFonts w:ascii="Arial" w:eastAsia="Arial" w:hAnsi="Arial" w:cs="Arial"/>
                <w:i/>
              </w:rPr>
            </w:pPr>
          </w:p>
        </w:tc>
        <w:tc>
          <w:tcPr>
            <w:tcW w:w="3544" w:type="dxa"/>
            <w:vAlign w:val="center"/>
          </w:tcPr>
          <w:p w:rsidR="008B22B3" w:rsidRDefault="00102227">
            <w:pPr>
              <w:rPr>
                <w:rFonts w:ascii="Arial" w:eastAsia="Arial" w:hAnsi="Arial" w:cs="Arial"/>
                <w:b/>
                <w:i/>
              </w:rPr>
            </w:pPr>
            <w:bookmarkStart w:id="26" w:name="bookmark=id.2bn6wsx" w:colFirst="0" w:colLast="0"/>
            <w:bookmarkEnd w:id="26"/>
            <w:r>
              <w:rPr>
                <w:rFonts w:ascii="Arial" w:eastAsia="Arial" w:hAnsi="Arial" w:cs="Arial"/>
                <w:b/>
                <w:i/>
              </w:rPr>
              <w:t>Agreement #9</w:t>
            </w:r>
          </w:p>
        </w:tc>
        <w:tc>
          <w:tcPr>
            <w:tcW w:w="9356" w:type="dxa"/>
          </w:tcPr>
          <w:p w:rsidR="008B22B3" w:rsidRDefault="00102227">
            <w:pPr>
              <w:rPr>
                <w:rFonts w:ascii="Arial" w:eastAsia="Arial" w:hAnsi="Arial" w:cs="Arial"/>
                <w:b/>
                <w:i/>
              </w:rPr>
            </w:pPr>
            <w:r>
              <w:rPr>
                <w:rFonts w:ascii="Arial" w:eastAsia="Arial" w:hAnsi="Arial" w:cs="Arial"/>
                <w:b/>
              </w:rPr>
              <w:t>Indonesia-Bangladesh Preferential Trade Agreement (IB-PTA)</w:t>
            </w:r>
          </w:p>
          <w:p w:rsidR="008B22B3" w:rsidRDefault="00102227">
            <w:pPr>
              <w:rPr>
                <w:rFonts w:ascii="Arial" w:eastAsia="Arial" w:hAnsi="Arial" w:cs="Arial"/>
              </w:rPr>
            </w:pPr>
            <w:r>
              <w:rPr>
                <w:rFonts w:ascii="Arial" w:eastAsia="Arial" w:hAnsi="Arial" w:cs="Arial"/>
              </w:rPr>
              <w:t>Started : 2019</w:t>
            </w:r>
          </w:p>
          <w:p w:rsidR="008B22B3" w:rsidRDefault="00102227">
            <w:pPr>
              <w:rPr>
                <w:rFonts w:ascii="Arial" w:eastAsia="Arial" w:hAnsi="Arial" w:cs="Arial"/>
                <w:b/>
              </w:rPr>
            </w:pPr>
            <w:r>
              <w:rPr>
                <w:rFonts w:ascii="Arial" w:eastAsia="Arial" w:hAnsi="Arial" w:cs="Arial"/>
              </w:rPr>
              <w:t>Current Status : 2</w:t>
            </w:r>
            <w:r>
              <w:rPr>
                <w:rFonts w:ascii="Arial" w:eastAsia="Arial" w:hAnsi="Arial" w:cs="Arial"/>
                <w:vertAlign w:val="superscript"/>
              </w:rPr>
              <w:t>nd</w:t>
            </w:r>
            <w:r>
              <w:rPr>
                <w:rFonts w:ascii="Arial" w:eastAsia="Arial" w:hAnsi="Arial" w:cs="Arial"/>
              </w:rPr>
              <w:t xml:space="preserve"> Round (July 2019)</w:t>
            </w:r>
          </w:p>
        </w:tc>
      </w:tr>
      <w:tr w:rsidR="008B22B3">
        <w:trPr>
          <w:trHeight w:val="627"/>
        </w:trPr>
        <w:tc>
          <w:tcPr>
            <w:tcW w:w="1129" w:type="dxa"/>
          </w:tcPr>
          <w:p w:rsidR="008B22B3" w:rsidRDefault="008B22B3">
            <w:pPr>
              <w:rPr>
                <w:rFonts w:ascii="Arial" w:eastAsia="Arial" w:hAnsi="Arial" w:cs="Arial"/>
                <w:i/>
              </w:rPr>
            </w:pPr>
          </w:p>
        </w:tc>
        <w:tc>
          <w:tcPr>
            <w:tcW w:w="3544" w:type="dxa"/>
            <w:vAlign w:val="center"/>
          </w:tcPr>
          <w:p w:rsidR="008B22B3" w:rsidRDefault="00102227">
            <w:pPr>
              <w:rPr>
                <w:rFonts w:ascii="Arial" w:eastAsia="Arial" w:hAnsi="Arial" w:cs="Arial"/>
                <w:b/>
                <w:i/>
              </w:rPr>
            </w:pPr>
            <w:bookmarkStart w:id="27" w:name="bookmark=id.qsh70q" w:colFirst="0" w:colLast="0"/>
            <w:bookmarkEnd w:id="27"/>
            <w:r>
              <w:rPr>
                <w:rFonts w:ascii="Arial" w:eastAsia="Arial" w:hAnsi="Arial" w:cs="Arial"/>
                <w:b/>
                <w:i/>
              </w:rPr>
              <w:t>Agreement #10</w:t>
            </w:r>
          </w:p>
        </w:tc>
        <w:tc>
          <w:tcPr>
            <w:tcW w:w="9356" w:type="dxa"/>
          </w:tcPr>
          <w:p w:rsidR="008B22B3" w:rsidRDefault="00102227">
            <w:pPr>
              <w:rPr>
                <w:rFonts w:ascii="Arial" w:eastAsia="Arial" w:hAnsi="Arial" w:cs="Arial"/>
                <w:b/>
                <w:i/>
              </w:rPr>
            </w:pPr>
            <w:r>
              <w:rPr>
                <w:rFonts w:ascii="Arial" w:eastAsia="Arial" w:hAnsi="Arial" w:cs="Arial"/>
                <w:b/>
              </w:rPr>
              <w:t>Indonesia-Morocco Preferential Trade Agreement (IMA-PTA)</w:t>
            </w:r>
          </w:p>
          <w:p w:rsidR="008B22B3" w:rsidRDefault="00102227">
            <w:pPr>
              <w:rPr>
                <w:rFonts w:ascii="Arial" w:eastAsia="Arial" w:hAnsi="Arial" w:cs="Arial"/>
                <w:b/>
              </w:rPr>
            </w:pPr>
            <w:r>
              <w:rPr>
                <w:rFonts w:ascii="Arial" w:eastAsia="Arial" w:hAnsi="Arial" w:cs="Arial"/>
              </w:rPr>
              <w:t>Current Status: Launch of Negotiations (June 2018)</w:t>
            </w:r>
          </w:p>
        </w:tc>
      </w:tr>
      <w:tr w:rsidR="008B22B3">
        <w:trPr>
          <w:trHeight w:val="627"/>
        </w:trPr>
        <w:tc>
          <w:tcPr>
            <w:tcW w:w="1129" w:type="dxa"/>
          </w:tcPr>
          <w:p w:rsidR="008B22B3" w:rsidRDefault="008B22B3">
            <w:pPr>
              <w:rPr>
                <w:rFonts w:ascii="Arial" w:eastAsia="Arial" w:hAnsi="Arial" w:cs="Arial"/>
                <w:i/>
              </w:rPr>
            </w:pPr>
          </w:p>
        </w:tc>
        <w:tc>
          <w:tcPr>
            <w:tcW w:w="3544" w:type="dxa"/>
            <w:vAlign w:val="center"/>
          </w:tcPr>
          <w:p w:rsidR="008B22B3" w:rsidRDefault="00102227">
            <w:pPr>
              <w:rPr>
                <w:rFonts w:ascii="Arial" w:eastAsia="Arial" w:hAnsi="Arial" w:cs="Arial"/>
                <w:b/>
                <w:i/>
              </w:rPr>
            </w:pPr>
            <w:bookmarkStart w:id="28" w:name="bookmark=id.3as4poj" w:colFirst="0" w:colLast="0"/>
            <w:bookmarkEnd w:id="28"/>
            <w:r>
              <w:rPr>
                <w:rFonts w:ascii="Arial" w:eastAsia="Arial" w:hAnsi="Arial" w:cs="Arial"/>
                <w:b/>
                <w:i/>
              </w:rPr>
              <w:t>Agreement #11</w:t>
            </w:r>
          </w:p>
        </w:tc>
        <w:tc>
          <w:tcPr>
            <w:tcW w:w="9356" w:type="dxa"/>
          </w:tcPr>
          <w:p w:rsidR="008B22B3" w:rsidRDefault="00102227">
            <w:pPr>
              <w:rPr>
                <w:rFonts w:ascii="Arial" w:eastAsia="Arial" w:hAnsi="Arial" w:cs="Arial"/>
                <w:b/>
                <w:i/>
              </w:rPr>
            </w:pPr>
            <w:r>
              <w:rPr>
                <w:rFonts w:ascii="Arial" w:eastAsia="Arial" w:hAnsi="Arial" w:cs="Arial"/>
                <w:b/>
              </w:rPr>
              <w:t>Indonesia-Iran Preferential Trade Agreement (II-PTA)</w:t>
            </w:r>
          </w:p>
          <w:p w:rsidR="008B22B3" w:rsidRDefault="00102227">
            <w:pPr>
              <w:rPr>
                <w:rFonts w:ascii="Arial" w:eastAsia="Arial" w:hAnsi="Arial" w:cs="Arial"/>
              </w:rPr>
            </w:pPr>
            <w:r>
              <w:rPr>
                <w:rFonts w:ascii="Arial" w:eastAsia="Arial" w:hAnsi="Arial" w:cs="Arial"/>
              </w:rPr>
              <w:t>Started : 2010</w:t>
            </w:r>
          </w:p>
          <w:p w:rsidR="008B22B3" w:rsidRDefault="00102227">
            <w:pPr>
              <w:rPr>
                <w:rFonts w:ascii="Arial" w:eastAsia="Arial" w:hAnsi="Arial" w:cs="Arial"/>
                <w:b/>
              </w:rPr>
            </w:pPr>
            <w:r>
              <w:rPr>
                <w:rFonts w:ascii="Arial" w:eastAsia="Arial" w:hAnsi="Arial" w:cs="Arial"/>
              </w:rPr>
              <w:t>Current Status : 5</w:t>
            </w:r>
            <w:r>
              <w:rPr>
                <w:rFonts w:ascii="Arial" w:eastAsia="Arial" w:hAnsi="Arial" w:cs="Arial"/>
                <w:vertAlign w:val="superscript"/>
              </w:rPr>
              <w:t>th</w:t>
            </w:r>
            <w:r>
              <w:rPr>
                <w:rFonts w:ascii="Arial" w:eastAsia="Arial" w:hAnsi="Arial" w:cs="Arial"/>
              </w:rPr>
              <w:t xml:space="preserve"> Round (February 2018)</w:t>
            </w:r>
          </w:p>
        </w:tc>
      </w:tr>
      <w:tr w:rsidR="008B22B3">
        <w:trPr>
          <w:trHeight w:val="627"/>
        </w:trPr>
        <w:tc>
          <w:tcPr>
            <w:tcW w:w="1129" w:type="dxa"/>
          </w:tcPr>
          <w:p w:rsidR="008B22B3" w:rsidRDefault="008B22B3">
            <w:pPr>
              <w:rPr>
                <w:rFonts w:ascii="Arial" w:eastAsia="Arial" w:hAnsi="Arial" w:cs="Arial"/>
                <w:i/>
              </w:rPr>
            </w:pPr>
          </w:p>
        </w:tc>
        <w:tc>
          <w:tcPr>
            <w:tcW w:w="3544" w:type="dxa"/>
          </w:tcPr>
          <w:p w:rsidR="008B22B3" w:rsidRDefault="00102227">
            <w:pPr>
              <w:rPr>
                <w:rFonts w:ascii="Arial" w:eastAsia="Arial" w:hAnsi="Arial" w:cs="Arial"/>
                <w:b/>
                <w:i/>
              </w:rPr>
            </w:pPr>
            <w:r>
              <w:rPr>
                <w:rFonts w:ascii="Arial" w:eastAsia="Arial" w:hAnsi="Arial" w:cs="Arial"/>
                <w:b/>
                <w:i/>
              </w:rPr>
              <w:t>Agreement #12</w:t>
            </w:r>
          </w:p>
        </w:tc>
        <w:tc>
          <w:tcPr>
            <w:tcW w:w="9356" w:type="dxa"/>
          </w:tcPr>
          <w:p w:rsidR="008B22B3" w:rsidRDefault="00102227">
            <w:pPr>
              <w:rPr>
                <w:rFonts w:ascii="Arial" w:eastAsia="Arial" w:hAnsi="Arial" w:cs="Arial"/>
                <w:b/>
              </w:rPr>
            </w:pPr>
            <w:r>
              <w:rPr>
                <w:rFonts w:ascii="Arial" w:eastAsia="Arial" w:hAnsi="Arial" w:cs="Arial"/>
                <w:b/>
              </w:rPr>
              <w:t>Indonesia-Mauritius Preferential Trade Agreement</w:t>
            </w:r>
          </w:p>
          <w:p w:rsidR="008B22B3" w:rsidRDefault="00102227">
            <w:pPr>
              <w:rPr>
                <w:rFonts w:ascii="Arial" w:eastAsia="Arial" w:hAnsi="Arial" w:cs="Arial"/>
              </w:rPr>
            </w:pPr>
            <w:r>
              <w:rPr>
                <w:rFonts w:ascii="Arial" w:eastAsia="Arial" w:hAnsi="Arial" w:cs="Arial"/>
              </w:rPr>
              <w:t>Started : 2019</w:t>
            </w:r>
          </w:p>
          <w:p w:rsidR="008B22B3" w:rsidRDefault="00102227">
            <w:pPr>
              <w:rPr>
                <w:rFonts w:ascii="Arial" w:eastAsia="Arial" w:hAnsi="Arial" w:cs="Arial"/>
                <w:b/>
              </w:rPr>
            </w:pPr>
            <w:r>
              <w:rPr>
                <w:rFonts w:ascii="Arial" w:eastAsia="Arial" w:hAnsi="Arial" w:cs="Arial"/>
              </w:rPr>
              <w:t>Current Status : 1</w:t>
            </w:r>
            <w:r>
              <w:rPr>
                <w:rFonts w:ascii="Arial" w:eastAsia="Arial" w:hAnsi="Arial" w:cs="Arial"/>
                <w:vertAlign w:val="superscript"/>
              </w:rPr>
              <w:t>st</w:t>
            </w:r>
            <w:r>
              <w:rPr>
                <w:rFonts w:ascii="Arial" w:eastAsia="Arial" w:hAnsi="Arial" w:cs="Arial"/>
              </w:rPr>
              <w:t xml:space="preserve"> Round (August 2019)</w:t>
            </w:r>
          </w:p>
        </w:tc>
      </w:tr>
      <w:tr w:rsidR="008B22B3">
        <w:trPr>
          <w:trHeight w:val="627"/>
        </w:trPr>
        <w:tc>
          <w:tcPr>
            <w:tcW w:w="4673" w:type="dxa"/>
            <w:gridSpan w:val="2"/>
          </w:tcPr>
          <w:p w:rsidR="008B22B3" w:rsidRDefault="008B22B3">
            <w:pPr>
              <w:rPr>
                <w:rFonts w:ascii="Arial" w:eastAsia="Arial" w:hAnsi="Arial" w:cs="Arial"/>
                <w:b/>
                <w:i/>
              </w:rPr>
            </w:pPr>
          </w:p>
          <w:p w:rsidR="008B22B3" w:rsidRDefault="00102227">
            <w:pPr>
              <w:rPr>
                <w:rFonts w:ascii="Arial" w:eastAsia="Arial" w:hAnsi="Arial" w:cs="Arial"/>
                <w:b/>
                <w:i/>
              </w:rPr>
            </w:pPr>
            <w:r>
              <w:rPr>
                <w:rFonts w:ascii="Arial" w:eastAsia="Arial" w:hAnsi="Arial" w:cs="Arial"/>
                <w:b/>
                <w:i/>
              </w:rPr>
              <w:t xml:space="preserve">- </w:t>
            </w:r>
            <w:bookmarkStart w:id="29" w:name="bookmark=id.1pxezwc" w:colFirst="0" w:colLast="0"/>
            <w:bookmarkEnd w:id="29"/>
            <w:r>
              <w:rPr>
                <w:rFonts w:ascii="Arial" w:eastAsia="Arial" w:hAnsi="Arial" w:cs="Arial"/>
                <w:b/>
                <w:i/>
              </w:rPr>
              <w:t>Future plans</w:t>
            </w:r>
          </w:p>
          <w:p w:rsidR="008B22B3" w:rsidRDefault="008B22B3">
            <w:pPr>
              <w:rPr>
                <w:rFonts w:ascii="Arial" w:eastAsia="Arial" w:hAnsi="Arial" w:cs="Arial"/>
                <w:b/>
                <w:i/>
              </w:rPr>
            </w:pPr>
          </w:p>
        </w:tc>
        <w:tc>
          <w:tcPr>
            <w:tcW w:w="9356" w:type="dxa"/>
          </w:tcPr>
          <w:p w:rsidR="008B22B3" w:rsidRDefault="008B22B3">
            <w:pPr>
              <w:rPr>
                <w:rFonts w:ascii="Arial" w:eastAsia="Arial" w:hAnsi="Arial" w:cs="Arial"/>
                <w:b/>
                <w:highlight w:val="lightGray"/>
              </w:rPr>
            </w:pPr>
          </w:p>
        </w:tc>
      </w:tr>
      <w:tr w:rsidR="008B22B3">
        <w:trPr>
          <w:trHeight w:val="627"/>
        </w:trPr>
        <w:tc>
          <w:tcPr>
            <w:tcW w:w="4673" w:type="dxa"/>
            <w:gridSpan w:val="2"/>
          </w:tcPr>
          <w:p w:rsidR="008B22B3" w:rsidRDefault="008B22B3">
            <w:pPr>
              <w:rPr>
                <w:rFonts w:ascii="Arial" w:eastAsia="Arial" w:hAnsi="Arial" w:cs="Arial"/>
                <w:b/>
                <w:i/>
              </w:rPr>
            </w:pPr>
          </w:p>
        </w:tc>
        <w:tc>
          <w:tcPr>
            <w:tcW w:w="9356" w:type="dxa"/>
          </w:tcPr>
          <w:p w:rsidR="008B22B3" w:rsidRDefault="00102227">
            <w:pPr>
              <w:numPr>
                <w:ilvl w:val="0"/>
                <w:numId w:val="7"/>
              </w:numPr>
              <w:pBdr>
                <w:top w:val="nil"/>
                <w:left w:val="nil"/>
                <w:bottom w:val="nil"/>
                <w:right w:val="nil"/>
                <w:between w:val="nil"/>
              </w:pBdr>
              <w:spacing w:line="259" w:lineRule="auto"/>
              <w:rPr>
                <w:rFonts w:ascii="Arial" w:eastAsia="Arial" w:hAnsi="Arial" w:cs="Arial"/>
                <w:b/>
                <w:color w:val="000000"/>
              </w:rPr>
            </w:pPr>
            <w:r>
              <w:rPr>
                <w:rFonts w:ascii="Arial" w:eastAsia="Arial" w:hAnsi="Arial" w:cs="Arial"/>
                <w:b/>
                <w:color w:val="000000"/>
              </w:rPr>
              <w:t>Indonesia- South African Customs Union (SACU)</w:t>
            </w:r>
          </w:p>
          <w:p w:rsidR="008B22B3" w:rsidRDefault="00102227">
            <w:pPr>
              <w:pBdr>
                <w:top w:val="nil"/>
                <w:left w:val="nil"/>
                <w:bottom w:val="nil"/>
                <w:right w:val="nil"/>
                <w:between w:val="nil"/>
              </w:pBdr>
              <w:spacing w:line="259" w:lineRule="auto"/>
              <w:ind w:left="720"/>
              <w:rPr>
                <w:rFonts w:ascii="Arial" w:eastAsia="Arial" w:hAnsi="Arial" w:cs="Arial"/>
                <w:b/>
                <w:color w:val="000000"/>
              </w:rPr>
            </w:pPr>
            <w:r>
              <w:rPr>
                <w:rFonts w:ascii="Arial" w:eastAsia="Arial" w:hAnsi="Arial" w:cs="Arial"/>
                <w:color w:val="000000"/>
              </w:rPr>
              <w:t>Being proposed in 2017.</w:t>
            </w:r>
          </w:p>
        </w:tc>
      </w:tr>
      <w:tr w:rsidR="008B22B3">
        <w:trPr>
          <w:trHeight w:val="627"/>
        </w:trPr>
        <w:tc>
          <w:tcPr>
            <w:tcW w:w="4673" w:type="dxa"/>
            <w:gridSpan w:val="2"/>
          </w:tcPr>
          <w:p w:rsidR="008B22B3" w:rsidRDefault="008B22B3">
            <w:pPr>
              <w:rPr>
                <w:rFonts w:ascii="Arial" w:eastAsia="Arial" w:hAnsi="Arial" w:cs="Arial"/>
                <w:b/>
                <w:i/>
              </w:rPr>
            </w:pPr>
          </w:p>
        </w:tc>
        <w:tc>
          <w:tcPr>
            <w:tcW w:w="9356" w:type="dxa"/>
          </w:tcPr>
          <w:p w:rsidR="008B22B3" w:rsidRDefault="00102227">
            <w:pPr>
              <w:numPr>
                <w:ilvl w:val="0"/>
                <w:numId w:val="7"/>
              </w:numPr>
              <w:pBdr>
                <w:top w:val="nil"/>
                <w:left w:val="nil"/>
                <w:bottom w:val="nil"/>
                <w:right w:val="nil"/>
                <w:between w:val="nil"/>
              </w:pBdr>
              <w:spacing w:line="259" w:lineRule="auto"/>
              <w:rPr>
                <w:rFonts w:ascii="Arial" w:eastAsia="Arial" w:hAnsi="Arial" w:cs="Arial"/>
                <w:b/>
                <w:color w:val="000000"/>
              </w:rPr>
            </w:pPr>
            <w:r>
              <w:rPr>
                <w:rFonts w:ascii="Arial" w:eastAsia="Arial" w:hAnsi="Arial" w:cs="Arial"/>
                <w:b/>
                <w:color w:val="000000"/>
              </w:rPr>
              <w:t>Indonesia-Economic Community of Western African States</w:t>
            </w:r>
            <w:r>
              <w:rPr>
                <w:rFonts w:ascii="Arial" w:eastAsia="Arial" w:hAnsi="Arial" w:cs="Arial"/>
                <w:b/>
              </w:rPr>
              <w:t xml:space="preserve"> (</w:t>
            </w:r>
            <w:r>
              <w:rPr>
                <w:rFonts w:ascii="Arial" w:eastAsia="Arial" w:hAnsi="Arial" w:cs="Arial"/>
                <w:b/>
                <w:color w:val="000000"/>
              </w:rPr>
              <w:t>ECOWAS) Preferential Trade Agreement</w:t>
            </w:r>
          </w:p>
          <w:p w:rsidR="008B22B3" w:rsidRDefault="00102227">
            <w:pPr>
              <w:ind w:left="742"/>
              <w:rPr>
                <w:rFonts w:ascii="Arial" w:eastAsia="Arial" w:hAnsi="Arial" w:cs="Arial"/>
                <w:b/>
              </w:rPr>
            </w:pPr>
            <w:r>
              <w:rPr>
                <w:rFonts w:ascii="Arial" w:eastAsia="Arial" w:hAnsi="Arial" w:cs="Arial"/>
              </w:rPr>
              <w:t>Being proposed in 2017.</w:t>
            </w:r>
          </w:p>
        </w:tc>
      </w:tr>
      <w:tr w:rsidR="008B22B3">
        <w:trPr>
          <w:trHeight w:val="627"/>
        </w:trPr>
        <w:tc>
          <w:tcPr>
            <w:tcW w:w="4673" w:type="dxa"/>
            <w:gridSpan w:val="2"/>
          </w:tcPr>
          <w:p w:rsidR="008B22B3" w:rsidRDefault="008B22B3">
            <w:pPr>
              <w:rPr>
                <w:rFonts w:ascii="Arial" w:eastAsia="Arial" w:hAnsi="Arial" w:cs="Arial"/>
                <w:b/>
                <w:i/>
              </w:rPr>
            </w:pPr>
          </w:p>
        </w:tc>
        <w:tc>
          <w:tcPr>
            <w:tcW w:w="9356" w:type="dxa"/>
          </w:tcPr>
          <w:p w:rsidR="008B22B3" w:rsidRDefault="00102227">
            <w:pPr>
              <w:numPr>
                <w:ilvl w:val="0"/>
                <w:numId w:val="7"/>
              </w:numPr>
              <w:pBdr>
                <w:top w:val="nil"/>
                <w:left w:val="nil"/>
                <w:bottom w:val="nil"/>
                <w:right w:val="nil"/>
                <w:between w:val="nil"/>
              </w:pBdr>
              <w:spacing w:line="259" w:lineRule="auto"/>
              <w:rPr>
                <w:rFonts w:ascii="Arial" w:eastAsia="Arial" w:hAnsi="Arial" w:cs="Arial"/>
                <w:b/>
                <w:color w:val="000000"/>
              </w:rPr>
            </w:pPr>
            <w:r>
              <w:rPr>
                <w:rFonts w:ascii="Arial" w:eastAsia="Arial" w:hAnsi="Arial" w:cs="Arial"/>
                <w:b/>
                <w:color w:val="000000"/>
              </w:rPr>
              <w:t>Indonesia</w:t>
            </w:r>
            <w:r>
              <w:rPr>
                <w:rFonts w:ascii="Arial" w:eastAsia="Arial" w:hAnsi="Arial" w:cs="Arial"/>
                <w:b/>
              </w:rPr>
              <w:t>-</w:t>
            </w:r>
            <w:r>
              <w:rPr>
                <w:rFonts w:ascii="Arial" w:eastAsia="Arial" w:hAnsi="Arial" w:cs="Arial"/>
                <w:b/>
                <w:color w:val="000000"/>
              </w:rPr>
              <w:t>East African Community</w:t>
            </w:r>
            <w:r>
              <w:rPr>
                <w:rFonts w:ascii="Arial" w:eastAsia="Arial" w:hAnsi="Arial" w:cs="Arial"/>
                <w:b/>
              </w:rPr>
              <w:t xml:space="preserve"> (</w:t>
            </w:r>
            <w:r>
              <w:rPr>
                <w:rFonts w:ascii="Arial" w:eastAsia="Arial" w:hAnsi="Arial" w:cs="Arial"/>
                <w:b/>
                <w:color w:val="000000"/>
              </w:rPr>
              <w:t>EAC) Preferential Trade Agreement</w:t>
            </w:r>
          </w:p>
          <w:p w:rsidR="008B22B3" w:rsidRDefault="00102227">
            <w:pPr>
              <w:ind w:left="742"/>
              <w:rPr>
                <w:rFonts w:ascii="Arial" w:eastAsia="Arial" w:hAnsi="Arial" w:cs="Arial"/>
                <w:b/>
              </w:rPr>
            </w:pPr>
            <w:r>
              <w:rPr>
                <w:rFonts w:ascii="Arial" w:eastAsia="Arial" w:hAnsi="Arial" w:cs="Arial"/>
              </w:rPr>
              <w:t>Being proposed in 2017.</w:t>
            </w:r>
          </w:p>
        </w:tc>
      </w:tr>
      <w:tr w:rsidR="008B22B3">
        <w:trPr>
          <w:trHeight w:val="627"/>
        </w:trPr>
        <w:tc>
          <w:tcPr>
            <w:tcW w:w="4673" w:type="dxa"/>
            <w:gridSpan w:val="2"/>
          </w:tcPr>
          <w:p w:rsidR="008B22B3" w:rsidRDefault="008B22B3">
            <w:pPr>
              <w:rPr>
                <w:rFonts w:ascii="Arial" w:eastAsia="Arial" w:hAnsi="Arial" w:cs="Arial"/>
                <w:b/>
                <w:i/>
              </w:rPr>
            </w:pPr>
          </w:p>
        </w:tc>
        <w:tc>
          <w:tcPr>
            <w:tcW w:w="9356" w:type="dxa"/>
          </w:tcPr>
          <w:p w:rsidR="008B22B3" w:rsidRDefault="00102227">
            <w:pPr>
              <w:numPr>
                <w:ilvl w:val="0"/>
                <w:numId w:val="7"/>
              </w:numPr>
              <w:pBdr>
                <w:top w:val="nil"/>
                <w:left w:val="nil"/>
                <w:bottom w:val="nil"/>
                <w:right w:val="nil"/>
                <w:between w:val="nil"/>
              </w:pBdr>
              <w:spacing w:line="259" w:lineRule="auto"/>
              <w:rPr>
                <w:rFonts w:ascii="Arial" w:eastAsia="Arial" w:hAnsi="Arial" w:cs="Arial"/>
                <w:b/>
                <w:color w:val="000000"/>
              </w:rPr>
            </w:pPr>
            <w:r>
              <w:rPr>
                <w:rFonts w:ascii="Arial" w:eastAsia="Arial" w:hAnsi="Arial" w:cs="Arial"/>
                <w:b/>
                <w:color w:val="000000"/>
              </w:rPr>
              <w:t>Indonesia-Djibouti Preferential Trade Agreement</w:t>
            </w:r>
          </w:p>
          <w:p w:rsidR="008B22B3" w:rsidRDefault="00102227">
            <w:pPr>
              <w:ind w:left="742"/>
              <w:rPr>
                <w:rFonts w:ascii="Arial" w:eastAsia="Arial" w:hAnsi="Arial" w:cs="Arial"/>
                <w:b/>
              </w:rPr>
            </w:pPr>
            <w:r>
              <w:rPr>
                <w:rFonts w:ascii="Arial" w:eastAsia="Arial" w:hAnsi="Arial" w:cs="Arial"/>
              </w:rPr>
              <w:t>Launch of Joint Feasibility Study in August, 2019.</w:t>
            </w:r>
          </w:p>
        </w:tc>
      </w:tr>
      <w:tr w:rsidR="008B22B3">
        <w:trPr>
          <w:trHeight w:val="627"/>
        </w:trPr>
        <w:tc>
          <w:tcPr>
            <w:tcW w:w="4673" w:type="dxa"/>
            <w:gridSpan w:val="2"/>
          </w:tcPr>
          <w:p w:rsidR="008B22B3" w:rsidRDefault="008B22B3">
            <w:pPr>
              <w:rPr>
                <w:rFonts w:ascii="Arial" w:eastAsia="Arial" w:hAnsi="Arial" w:cs="Arial"/>
                <w:b/>
                <w:i/>
              </w:rPr>
            </w:pPr>
          </w:p>
        </w:tc>
        <w:tc>
          <w:tcPr>
            <w:tcW w:w="9356" w:type="dxa"/>
          </w:tcPr>
          <w:p w:rsidR="008B22B3" w:rsidRDefault="00102227">
            <w:pPr>
              <w:numPr>
                <w:ilvl w:val="0"/>
                <w:numId w:val="7"/>
              </w:numPr>
              <w:pBdr>
                <w:top w:val="nil"/>
                <w:left w:val="nil"/>
                <w:bottom w:val="nil"/>
                <w:right w:val="nil"/>
                <w:between w:val="nil"/>
              </w:pBdr>
              <w:spacing w:line="259" w:lineRule="auto"/>
              <w:rPr>
                <w:rFonts w:ascii="Arial" w:eastAsia="Arial" w:hAnsi="Arial" w:cs="Arial"/>
                <w:b/>
                <w:color w:val="000000"/>
              </w:rPr>
            </w:pPr>
            <w:r>
              <w:rPr>
                <w:rFonts w:ascii="Arial" w:eastAsia="Arial" w:hAnsi="Arial" w:cs="Arial"/>
                <w:b/>
                <w:color w:val="000000"/>
              </w:rPr>
              <w:t>Indonesia-Gulf Cooperation Council (GCC)</w:t>
            </w:r>
          </w:p>
          <w:p w:rsidR="008B22B3" w:rsidRDefault="00102227">
            <w:pPr>
              <w:ind w:left="742"/>
              <w:rPr>
                <w:rFonts w:ascii="Arial" w:eastAsia="Arial" w:hAnsi="Arial" w:cs="Arial"/>
                <w:b/>
              </w:rPr>
            </w:pPr>
            <w:r>
              <w:rPr>
                <w:rFonts w:ascii="Arial" w:eastAsia="Arial" w:hAnsi="Arial" w:cs="Arial"/>
              </w:rPr>
              <w:t>Being proposed in 2018.</w:t>
            </w:r>
          </w:p>
        </w:tc>
      </w:tr>
      <w:tr w:rsidR="008B22B3">
        <w:trPr>
          <w:trHeight w:val="627"/>
        </w:trPr>
        <w:tc>
          <w:tcPr>
            <w:tcW w:w="4673" w:type="dxa"/>
            <w:gridSpan w:val="2"/>
          </w:tcPr>
          <w:p w:rsidR="008B22B3" w:rsidRDefault="008B22B3">
            <w:pPr>
              <w:rPr>
                <w:rFonts w:ascii="Arial" w:eastAsia="Arial" w:hAnsi="Arial" w:cs="Arial"/>
                <w:b/>
                <w:i/>
              </w:rPr>
            </w:pPr>
          </w:p>
        </w:tc>
        <w:tc>
          <w:tcPr>
            <w:tcW w:w="9356" w:type="dxa"/>
          </w:tcPr>
          <w:p w:rsidR="008B22B3" w:rsidRDefault="00102227">
            <w:pPr>
              <w:numPr>
                <w:ilvl w:val="0"/>
                <w:numId w:val="7"/>
              </w:numPr>
              <w:pBdr>
                <w:top w:val="nil"/>
                <w:left w:val="nil"/>
                <w:bottom w:val="nil"/>
                <w:right w:val="nil"/>
                <w:between w:val="nil"/>
              </w:pBdr>
              <w:spacing w:line="259" w:lineRule="auto"/>
              <w:rPr>
                <w:rFonts w:ascii="Arial" w:eastAsia="Arial" w:hAnsi="Arial" w:cs="Arial"/>
                <w:b/>
                <w:color w:val="000000"/>
              </w:rPr>
            </w:pPr>
            <w:r>
              <w:rPr>
                <w:rFonts w:ascii="Arial" w:eastAsia="Arial" w:hAnsi="Arial" w:cs="Arial"/>
                <w:b/>
                <w:color w:val="000000"/>
              </w:rPr>
              <w:t>Indonesia-Sri Lanka</w:t>
            </w:r>
          </w:p>
          <w:p w:rsidR="008B22B3" w:rsidRDefault="00102227">
            <w:pPr>
              <w:ind w:left="742"/>
              <w:rPr>
                <w:rFonts w:ascii="Arial" w:eastAsia="Arial" w:hAnsi="Arial" w:cs="Arial"/>
                <w:b/>
              </w:rPr>
            </w:pPr>
            <w:r>
              <w:rPr>
                <w:rFonts w:ascii="Arial" w:eastAsia="Arial" w:hAnsi="Arial" w:cs="Arial"/>
              </w:rPr>
              <w:t>Launch of Joint Feasibility Study in January, 2018.</w:t>
            </w:r>
          </w:p>
        </w:tc>
      </w:tr>
      <w:tr w:rsidR="008B22B3">
        <w:trPr>
          <w:trHeight w:val="627"/>
        </w:trPr>
        <w:tc>
          <w:tcPr>
            <w:tcW w:w="4673" w:type="dxa"/>
            <w:gridSpan w:val="2"/>
          </w:tcPr>
          <w:p w:rsidR="008B22B3" w:rsidRDefault="008B22B3">
            <w:pPr>
              <w:rPr>
                <w:rFonts w:ascii="Arial" w:eastAsia="Arial" w:hAnsi="Arial" w:cs="Arial"/>
                <w:b/>
                <w:i/>
              </w:rPr>
            </w:pPr>
          </w:p>
        </w:tc>
        <w:tc>
          <w:tcPr>
            <w:tcW w:w="9356" w:type="dxa"/>
          </w:tcPr>
          <w:p w:rsidR="008B22B3" w:rsidRDefault="00102227">
            <w:pPr>
              <w:numPr>
                <w:ilvl w:val="0"/>
                <w:numId w:val="7"/>
              </w:numPr>
              <w:pBdr>
                <w:top w:val="nil"/>
                <w:left w:val="nil"/>
                <w:bottom w:val="nil"/>
                <w:right w:val="nil"/>
                <w:between w:val="nil"/>
              </w:pBdr>
              <w:spacing w:line="259" w:lineRule="auto"/>
              <w:rPr>
                <w:rFonts w:ascii="Arial" w:eastAsia="Arial" w:hAnsi="Arial" w:cs="Arial"/>
                <w:b/>
                <w:color w:val="000000"/>
              </w:rPr>
            </w:pPr>
            <w:r>
              <w:rPr>
                <w:rFonts w:ascii="Arial" w:eastAsia="Arial" w:hAnsi="Arial" w:cs="Arial"/>
                <w:b/>
                <w:color w:val="000000"/>
              </w:rPr>
              <w:t>Indonesia-Columbia Preferential Trade Agreement</w:t>
            </w:r>
          </w:p>
          <w:p w:rsidR="008B22B3" w:rsidRDefault="00102227">
            <w:pPr>
              <w:ind w:left="742"/>
              <w:rPr>
                <w:rFonts w:ascii="Arial" w:eastAsia="Arial" w:hAnsi="Arial" w:cs="Arial"/>
                <w:b/>
              </w:rPr>
            </w:pPr>
            <w:r>
              <w:rPr>
                <w:rFonts w:ascii="Arial" w:eastAsia="Arial" w:hAnsi="Arial" w:cs="Arial"/>
              </w:rPr>
              <w:t>Being proposed in 2019.</w:t>
            </w:r>
          </w:p>
        </w:tc>
      </w:tr>
      <w:tr w:rsidR="008B22B3">
        <w:trPr>
          <w:trHeight w:val="627"/>
        </w:trPr>
        <w:tc>
          <w:tcPr>
            <w:tcW w:w="4673" w:type="dxa"/>
            <w:gridSpan w:val="2"/>
          </w:tcPr>
          <w:p w:rsidR="008B22B3" w:rsidRDefault="008B22B3">
            <w:pPr>
              <w:rPr>
                <w:rFonts w:ascii="Arial" w:eastAsia="Arial" w:hAnsi="Arial" w:cs="Arial"/>
                <w:b/>
                <w:i/>
              </w:rPr>
            </w:pPr>
          </w:p>
        </w:tc>
        <w:tc>
          <w:tcPr>
            <w:tcW w:w="9356" w:type="dxa"/>
          </w:tcPr>
          <w:p w:rsidR="008B22B3" w:rsidRDefault="00102227">
            <w:pPr>
              <w:numPr>
                <w:ilvl w:val="0"/>
                <w:numId w:val="7"/>
              </w:numPr>
              <w:pBdr>
                <w:top w:val="nil"/>
                <w:left w:val="nil"/>
                <w:bottom w:val="nil"/>
                <w:right w:val="nil"/>
                <w:between w:val="nil"/>
              </w:pBdr>
              <w:spacing w:line="259" w:lineRule="auto"/>
              <w:rPr>
                <w:rFonts w:ascii="Arial" w:eastAsia="Arial" w:hAnsi="Arial" w:cs="Arial"/>
                <w:b/>
                <w:color w:val="000000"/>
              </w:rPr>
            </w:pPr>
            <w:r>
              <w:rPr>
                <w:rFonts w:ascii="Arial" w:eastAsia="Arial" w:hAnsi="Arial" w:cs="Arial"/>
                <w:b/>
                <w:color w:val="000000"/>
              </w:rPr>
              <w:t>Indonesia-Peru</w:t>
            </w:r>
          </w:p>
          <w:p w:rsidR="008B22B3" w:rsidRDefault="00102227">
            <w:pPr>
              <w:ind w:left="742"/>
              <w:rPr>
                <w:rFonts w:ascii="Arial" w:eastAsia="Arial" w:hAnsi="Arial" w:cs="Arial"/>
                <w:b/>
              </w:rPr>
            </w:pPr>
            <w:r>
              <w:rPr>
                <w:rFonts w:ascii="Arial" w:eastAsia="Arial" w:hAnsi="Arial" w:cs="Arial"/>
              </w:rPr>
              <w:t>The joint feasibility study was completed in 2017.</w:t>
            </w:r>
          </w:p>
        </w:tc>
      </w:tr>
      <w:tr w:rsidR="008B22B3">
        <w:trPr>
          <w:trHeight w:val="627"/>
        </w:trPr>
        <w:tc>
          <w:tcPr>
            <w:tcW w:w="4673" w:type="dxa"/>
            <w:gridSpan w:val="2"/>
          </w:tcPr>
          <w:p w:rsidR="008B22B3" w:rsidRDefault="008B22B3">
            <w:pPr>
              <w:rPr>
                <w:rFonts w:ascii="Arial" w:eastAsia="Arial" w:hAnsi="Arial" w:cs="Arial"/>
                <w:b/>
                <w:i/>
              </w:rPr>
            </w:pPr>
          </w:p>
        </w:tc>
        <w:tc>
          <w:tcPr>
            <w:tcW w:w="9356" w:type="dxa"/>
          </w:tcPr>
          <w:p w:rsidR="008B22B3" w:rsidRDefault="00102227">
            <w:pPr>
              <w:numPr>
                <w:ilvl w:val="0"/>
                <w:numId w:val="7"/>
              </w:numPr>
              <w:pBdr>
                <w:top w:val="nil"/>
                <w:left w:val="nil"/>
                <w:bottom w:val="nil"/>
                <w:right w:val="nil"/>
                <w:between w:val="nil"/>
              </w:pBdr>
              <w:rPr>
                <w:rFonts w:ascii="Arial" w:eastAsia="Arial" w:hAnsi="Arial" w:cs="Arial"/>
                <w:b/>
                <w:color w:val="000000"/>
              </w:rPr>
            </w:pPr>
            <w:r>
              <w:rPr>
                <w:rFonts w:ascii="Arial" w:eastAsia="Arial" w:hAnsi="Arial" w:cs="Arial"/>
                <w:b/>
                <w:color w:val="000000"/>
              </w:rPr>
              <w:t>Indonesia-Papua New Guinea PTA</w:t>
            </w:r>
          </w:p>
          <w:p w:rsidR="008B22B3" w:rsidRDefault="00102227">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Initiated in 2019.</w:t>
            </w:r>
          </w:p>
        </w:tc>
      </w:tr>
      <w:tr w:rsidR="008B22B3">
        <w:trPr>
          <w:trHeight w:val="627"/>
        </w:trPr>
        <w:tc>
          <w:tcPr>
            <w:tcW w:w="4673" w:type="dxa"/>
            <w:gridSpan w:val="2"/>
          </w:tcPr>
          <w:p w:rsidR="008B22B3" w:rsidRDefault="008B22B3">
            <w:pPr>
              <w:rPr>
                <w:rFonts w:ascii="Arial" w:eastAsia="Arial" w:hAnsi="Arial" w:cs="Arial"/>
                <w:b/>
                <w:i/>
              </w:rPr>
            </w:pPr>
          </w:p>
        </w:tc>
        <w:tc>
          <w:tcPr>
            <w:tcW w:w="9356" w:type="dxa"/>
          </w:tcPr>
          <w:p w:rsidR="008B22B3" w:rsidRDefault="00102227">
            <w:pPr>
              <w:numPr>
                <w:ilvl w:val="0"/>
                <w:numId w:val="7"/>
              </w:numPr>
              <w:pBdr>
                <w:top w:val="nil"/>
                <w:left w:val="nil"/>
                <w:bottom w:val="nil"/>
                <w:right w:val="nil"/>
                <w:between w:val="nil"/>
              </w:pBdr>
              <w:rPr>
                <w:rFonts w:ascii="Arial" w:eastAsia="Arial" w:hAnsi="Arial" w:cs="Arial"/>
                <w:b/>
                <w:color w:val="000000"/>
              </w:rPr>
            </w:pPr>
            <w:r>
              <w:rPr>
                <w:rFonts w:ascii="Arial" w:eastAsia="Arial" w:hAnsi="Arial" w:cs="Arial"/>
                <w:b/>
                <w:color w:val="000000"/>
              </w:rPr>
              <w:t>Indonesia-Fiji Preferential Trade Agreement</w:t>
            </w:r>
          </w:p>
          <w:p w:rsidR="008B22B3" w:rsidRDefault="00102227">
            <w:pPr>
              <w:pBdr>
                <w:top w:val="nil"/>
                <w:left w:val="nil"/>
                <w:bottom w:val="nil"/>
                <w:right w:val="nil"/>
                <w:between w:val="nil"/>
              </w:pBdr>
              <w:ind w:left="720"/>
              <w:rPr>
                <w:rFonts w:ascii="Arial" w:eastAsia="Arial" w:hAnsi="Arial" w:cs="Arial"/>
                <w:b/>
                <w:color w:val="000000"/>
              </w:rPr>
            </w:pPr>
            <w:r>
              <w:rPr>
                <w:rFonts w:ascii="Arial" w:eastAsia="Arial" w:hAnsi="Arial" w:cs="Arial"/>
                <w:color w:val="000000"/>
              </w:rPr>
              <w:t>Preliminary Discussion in 2019.</w:t>
            </w:r>
          </w:p>
        </w:tc>
      </w:tr>
      <w:tr w:rsidR="008B22B3">
        <w:trPr>
          <w:trHeight w:val="627"/>
        </w:trPr>
        <w:tc>
          <w:tcPr>
            <w:tcW w:w="4673" w:type="dxa"/>
            <w:gridSpan w:val="2"/>
          </w:tcPr>
          <w:p w:rsidR="008B22B3" w:rsidRDefault="008B22B3">
            <w:pPr>
              <w:rPr>
                <w:rFonts w:ascii="Arial" w:eastAsia="Arial" w:hAnsi="Arial" w:cs="Arial"/>
                <w:b/>
                <w:i/>
              </w:rPr>
            </w:pPr>
          </w:p>
        </w:tc>
        <w:tc>
          <w:tcPr>
            <w:tcW w:w="9356" w:type="dxa"/>
          </w:tcPr>
          <w:p w:rsidR="008B22B3" w:rsidRDefault="00102227">
            <w:pPr>
              <w:numPr>
                <w:ilvl w:val="0"/>
                <w:numId w:val="7"/>
              </w:numPr>
              <w:pBdr>
                <w:top w:val="nil"/>
                <w:left w:val="nil"/>
                <w:bottom w:val="nil"/>
                <w:right w:val="nil"/>
                <w:between w:val="nil"/>
              </w:pBdr>
              <w:spacing w:line="259" w:lineRule="auto"/>
              <w:rPr>
                <w:rFonts w:ascii="Arial" w:eastAsia="Arial" w:hAnsi="Arial" w:cs="Arial"/>
                <w:b/>
                <w:color w:val="000000"/>
              </w:rPr>
            </w:pPr>
            <w:r>
              <w:rPr>
                <w:rFonts w:ascii="Arial" w:eastAsia="Arial" w:hAnsi="Arial" w:cs="Arial"/>
                <w:b/>
                <w:color w:val="000000"/>
              </w:rPr>
              <w:t>Indonesia-Eurasian Economic Union (EAEU)</w:t>
            </w:r>
          </w:p>
          <w:p w:rsidR="008B22B3" w:rsidRDefault="00102227">
            <w:pPr>
              <w:ind w:left="742"/>
              <w:rPr>
                <w:rFonts w:ascii="Arial" w:eastAsia="Arial" w:hAnsi="Arial" w:cs="Arial"/>
                <w:b/>
              </w:rPr>
            </w:pPr>
            <w:r>
              <w:rPr>
                <w:rFonts w:ascii="Arial" w:eastAsia="Arial" w:hAnsi="Arial" w:cs="Arial"/>
              </w:rPr>
              <w:t>Being proposed in 2017.</w:t>
            </w:r>
          </w:p>
        </w:tc>
      </w:tr>
      <w:tr w:rsidR="008B22B3">
        <w:trPr>
          <w:trHeight w:val="627"/>
        </w:trPr>
        <w:tc>
          <w:tcPr>
            <w:tcW w:w="4673" w:type="dxa"/>
            <w:gridSpan w:val="2"/>
          </w:tcPr>
          <w:p w:rsidR="008B22B3" w:rsidRDefault="008B22B3">
            <w:pPr>
              <w:rPr>
                <w:rFonts w:ascii="Arial" w:eastAsia="Arial" w:hAnsi="Arial" w:cs="Arial"/>
                <w:b/>
                <w:i/>
              </w:rPr>
            </w:pPr>
          </w:p>
        </w:tc>
        <w:tc>
          <w:tcPr>
            <w:tcW w:w="9356" w:type="dxa"/>
          </w:tcPr>
          <w:p w:rsidR="008B22B3" w:rsidRDefault="00102227">
            <w:pPr>
              <w:numPr>
                <w:ilvl w:val="0"/>
                <w:numId w:val="7"/>
              </w:numPr>
              <w:pBdr>
                <w:top w:val="nil"/>
                <w:left w:val="nil"/>
                <w:bottom w:val="nil"/>
                <w:right w:val="nil"/>
                <w:between w:val="nil"/>
              </w:pBdr>
              <w:spacing w:line="259" w:lineRule="auto"/>
              <w:rPr>
                <w:rFonts w:ascii="Arial" w:eastAsia="Arial" w:hAnsi="Arial" w:cs="Arial"/>
                <w:b/>
                <w:color w:val="000000"/>
              </w:rPr>
            </w:pPr>
            <w:r>
              <w:rPr>
                <w:rFonts w:ascii="Arial" w:eastAsia="Arial" w:hAnsi="Arial" w:cs="Arial"/>
                <w:b/>
                <w:color w:val="000000"/>
              </w:rPr>
              <w:t>Indonesia-New Zealand Comprehensive Economic Partnership Agreement</w:t>
            </w:r>
          </w:p>
          <w:p w:rsidR="008B22B3" w:rsidRDefault="00102227">
            <w:pPr>
              <w:ind w:left="742"/>
              <w:rPr>
                <w:rFonts w:ascii="Arial" w:eastAsia="Arial" w:hAnsi="Arial" w:cs="Arial"/>
                <w:b/>
              </w:rPr>
            </w:pPr>
            <w:r>
              <w:rPr>
                <w:rFonts w:ascii="Arial" w:eastAsia="Arial" w:hAnsi="Arial" w:cs="Arial"/>
              </w:rPr>
              <w:t>Being proposed in 2019.</w:t>
            </w:r>
          </w:p>
        </w:tc>
      </w:tr>
      <w:tr w:rsidR="008B22B3">
        <w:trPr>
          <w:trHeight w:val="627"/>
        </w:trPr>
        <w:tc>
          <w:tcPr>
            <w:tcW w:w="4673" w:type="dxa"/>
            <w:gridSpan w:val="2"/>
          </w:tcPr>
          <w:p w:rsidR="008B22B3" w:rsidRDefault="008B22B3">
            <w:pPr>
              <w:rPr>
                <w:rFonts w:ascii="Arial" w:eastAsia="Arial" w:hAnsi="Arial" w:cs="Arial"/>
                <w:b/>
                <w:i/>
              </w:rPr>
            </w:pPr>
          </w:p>
        </w:tc>
        <w:tc>
          <w:tcPr>
            <w:tcW w:w="9356" w:type="dxa"/>
          </w:tcPr>
          <w:p w:rsidR="008B22B3" w:rsidRDefault="00102227">
            <w:pPr>
              <w:numPr>
                <w:ilvl w:val="0"/>
                <w:numId w:val="7"/>
              </w:numPr>
              <w:pBdr>
                <w:top w:val="nil"/>
                <w:left w:val="nil"/>
                <w:bottom w:val="nil"/>
                <w:right w:val="nil"/>
                <w:between w:val="nil"/>
              </w:pBdr>
              <w:spacing w:line="259" w:lineRule="auto"/>
              <w:rPr>
                <w:rFonts w:ascii="Arial" w:eastAsia="Arial" w:hAnsi="Arial" w:cs="Arial"/>
                <w:b/>
                <w:color w:val="000000"/>
              </w:rPr>
            </w:pPr>
            <w:r>
              <w:rPr>
                <w:rFonts w:ascii="Arial" w:eastAsia="Arial" w:hAnsi="Arial" w:cs="Arial"/>
                <w:b/>
                <w:color w:val="000000"/>
              </w:rPr>
              <w:t>ASEAN-Canada Free Trade Area (ASEAN-Canada FTA)</w:t>
            </w:r>
          </w:p>
          <w:p w:rsidR="008B22B3" w:rsidRDefault="00102227">
            <w:pPr>
              <w:ind w:left="745"/>
              <w:rPr>
                <w:rFonts w:ascii="Arial" w:eastAsia="Arial" w:hAnsi="Arial" w:cs="Arial"/>
                <w:b/>
              </w:rPr>
            </w:pPr>
            <w:r>
              <w:rPr>
                <w:rFonts w:ascii="Arial" w:eastAsia="Arial" w:hAnsi="Arial" w:cs="Arial"/>
              </w:rPr>
              <w:t>Joint Feasibility Study (JFS) and Exploratory Discussion (ED) already finished. In 2020, Regional Seminar will be held to identify gap position between ASEAN and Canada. The outcome from this Regional Seminar will be a recommendation presented to ASEAN Economic Minister (AEM) for further step in ASEAN-Canada FTA.</w:t>
            </w:r>
          </w:p>
        </w:tc>
      </w:tr>
      <w:tr w:rsidR="008B22B3">
        <w:trPr>
          <w:trHeight w:val="627"/>
        </w:trPr>
        <w:tc>
          <w:tcPr>
            <w:tcW w:w="4673" w:type="dxa"/>
            <w:gridSpan w:val="2"/>
          </w:tcPr>
          <w:p w:rsidR="008B22B3" w:rsidRDefault="008B22B3">
            <w:pPr>
              <w:rPr>
                <w:rFonts w:ascii="Arial" w:eastAsia="Arial" w:hAnsi="Arial" w:cs="Arial"/>
                <w:b/>
                <w:i/>
              </w:rPr>
            </w:pPr>
          </w:p>
        </w:tc>
        <w:tc>
          <w:tcPr>
            <w:tcW w:w="9356" w:type="dxa"/>
          </w:tcPr>
          <w:p w:rsidR="008B22B3" w:rsidRDefault="00102227">
            <w:pPr>
              <w:numPr>
                <w:ilvl w:val="0"/>
                <w:numId w:val="7"/>
              </w:numPr>
              <w:pBdr>
                <w:top w:val="nil"/>
                <w:left w:val="nil"/>
                <w:bottom w:val="nil"/>
                <w:right w:val="nil"/>
                <w:between w:val="nil"/>
              </w:pBdr>
              <w:spacing w:line="259" w:lineRule="auto"/>
              <w:rPr>
                <w:rFonts w:ascii="Arial" w:eastAsia="Arial" w:hAnsi="Arial" w:cs="Arial"/>
                <w:b/>
                <w:color w:val="000000"/>
              </w:rPr>
            </w:pPr>
            <w:r>
              <w:rPr>
                <w:rFonts w:ascii="Arial" w:eastAsia="Arial" w:hAnsi="Arial" w:cs="Arial"/>
                <w:b/>
                <w:color w:val="000000"/>
              </w:rPr>
              <w:t>ASEAN-European Union Free Trade Agreement</w:t>
            </w:r>
          </w:p>
          <w:p w:rsidR="008B22B3" w:rsidRDefault="00102227">
            <w:pPr>
              <w:ind w:left="742"/>
              <w:rPr>
                <w:rFonts w:ascii="Arial" w:eastAsia="Arial" w:hAnsi="Arial" w:cs="Arial"/>
                <w:b/>
              </w:rPr>
            </w:pPr>
            <w:r>
              <w:rPr>
                <w:rFonts w:ascii="Arial" w:eastAsia="Arial" w:hAnsi="Arial" w:cs="Arial"/>
              </w:rPr>
              <w:t>Current status is drafting Framework Parameters for Negotiation a Free Trade Agreement between ASEAN and EU.</w:t>
            </w:r>
          </w:p>
        </w:tc>
      </w:tr>
      <w:tr w:rsidR="008B22B3">
        <w:trPr>
          <w:trHeight w:val="346"/>
        </w:trPr>
        <w:tc>
          <w:tcPr>
            <w:tcW w:w="4673" w:type="dxa"/>
            <w:gridSpan w:val="2"/>
          </w:tcPr>
          <w:p w:rsidR="008B22B3" w:rsidRDefault="00102227">
            <w:pPr>
              <w:rPr>
                <w:rFonts w:ascii="Arial" w:eastAsia="Arial" w:hAnsi="Arial" w:cs="Arial"/>
                <w:b/>
                <w:i/>
              </w:rPr>
            </w:pPr>
            <w:r>
              <w:rPr>
                <w:rFonts w:ascii="Arial" w:eastAsia="Arial" w:hAnsi="Arial" w:cs="Arial"/>
                <w:i/>
                <w:color w:val="808080"/>
              </w:rPr>
              <w:t xml:space="preserve">Website for further information:  </w:t>
            </w:r>
          </w:p>
        </w:tc>
        <w:tc>
          <w:tcPr>
            <w:tcW w:w="9356" w:type="dxa"/>
          </w:tcPr>
          <w:p w:rsidR="008B22B3" w:rsidRDefault="00B042DF">
            <w:pPr>
              <w:rPr>
                <w:rFonts w:ascii="Arial" w:eastAsia="Arial" w:hAnsi="Arial" w:cs="Arial"/>
                <w:b/>
              </w:rPr>
            </w:pPr>
            <w:hyperlink r:id="rId43">
              <w:r w:rsidR="00102227">
                <w:rPr>
                  <w:rFonts w:ascii="Arial" w:eastAsia="Arial" w:hAnsi="Arial" w:cs="Arial"/>
                  <w:i/>
                  <w:color w:val="0563C1"/>
                  <w:u w:val="single"/>
                </w:rPr>
                <w:t>www.kemendag.go.id</w:t>
              </w:r>
            </w:hyperlink>
          </w:p>
        </w:tc>
      </w:tr>
      <w:tr w:rsidR="008B22B3">
        <w:trPr>
          <w:trHeight w:val="346"/>
        </w:trPr>
        <w:tc>
          <w:tcPr>
            <w:tcW w:w="4673" w:type="dxa"/>
            <w:gridSpan w:val="2"/>
          </w:tcPr>
          <w:p w:rsidR="008B22B3" w:rsidRDefault="00102227">
            <w:pPr>
              <w:rPr>
                <w:rFonts w:ascii="Arial" w:eastAsia="Arial" w:hAnsi="Arial" w:cs="Arial"/>
                <w:b/>
                <w:i/>
              </w:rPr>
            </w:pPr>
            <w:r>
              <w:rPr>
                <w:rFonts w:ascii="Arial" w:eastAsia="Arial" w:hAnsi="Arial" w:cs="Arial"/>
                <w:i/>
                <w:color w:val="808080"/>
              </w:rPr>
              <w:t>Contact point for further details:</w:t>
            </w:r>
          </w:p>
        </w:tc>
        <w:tc>
          <w:tcPr>
            <w:tcW w:w="9356" w:type="dxa"/>
          </w:tcPr>
          <w:p w:rsidR="008B22B3" w:rsidRDefault="00102227">
            <w:pPr>
              <w:rPr>
                <w:rFonts w:ascii="Arial" w:eastAsia="Arial" w:hAnsi="Arial" w:cs="Arial"/>
                <w:i/>
              </w:rPr>
            </w:pPr>
            <w:r>
              <w:rPr>
                <w:rFonts w:ascii="Arial" w:eastAsia="Arial" w:hAnsi="Arial" w:cs="Arial"/>
                <w:i/>
              </w:rPr>
              <w:t>Directorate General of International Trade Negotiation</w:t>
            </w:r>
          </w:p>
          <w:p w:rsidR="008B22B3" w:rsidRDefault="00102227">
            <w:pPr>
              <w:rPr>
                <w:rFonts w:ascii="Arial" w:eastAsia="Arial" w:hAnsi="Arial" w:cs="Arial"/>
                <w:i/>
              </w:rPr>
            </w:pPr>
            <w:r>
              <w:rPr>
                <w:rFonts w:ascii="Arial" w:eastAsia="Arial" w:hAnsi="Arial" w:cs="Arial"/>
                <w:i/>
              </w:rPr>
              <w:t>Jl. M.I. Ridwan Rais No. 5 Jakarta</w:t>
            </w:r>
          </w:p>
          <w:p w:rsidR="008B22B3" w:rsidRDefault="00102227">
            <w:pPr>
              <w:rPr>
                <w:rFonts w:ascii="Arial" w:eastAsia="Arial" w:hAnsi="Arial" w:cs="Arial"/>
                <w:i/>
              </w:rPr>
            </w:pPr>
            <w:r>
              <w:rPr>
                <w:rFonts w:ascii="Arial" w:eastAsia="Arial" w:hAnsi="Arial" w:cs="Arial"/>
                <w:i/>
              </w:rPr>
              <w:t>Phone: 6221-23528600</w:t>
            </w:r>
          </w:p>
          <w:p w:rsidR="008B22B3" w:rsidRDefault="00102227">
            <w:pPr>
              <w:rPr>
                <w:rFonts w:ascii="Arial" w:eastAsia="Arial" w:hAnsi="Arial" w:cs="Arial"/>
                <w:i/>
              </w:rPr>
            </w:pPr>
            <w:r>
              <w:rPr>
                <w:rFonts w:ascii="Arial" w:eastAsia="Arial" w:hAnsi="Arial" w:cs="Arial"/>
                <w:i/>
              </w:rPr>
              <w:t>Fax: 6221-23528610</w:t>
            </w:r>
          </w:p>
        </w:tc>
      </w:tr>
    </w:tbl>
    <w:p w:rsidR="008B22B3" w:rsidRDefault="008B22B3">
      <w:pPr>
        <w:rPr>
          <w:rFonts w:ascii="Arial" w:eastAsia="Arial" w:hAnsi="Arial" w:cs="Arial"/>
        </w:rPr>
      </w:pPr>
    </w:p>
    <w:sectPr w:rsidR="008B22B3">
      <w:footerReference w:type="default" r:id="rId44"/>
      <w:pgSz w:w="16838" w:h="11906"/>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2DF" w:rsidRDefault="00B042DF">
      <w:pPr>
        <w:spacing w:after="0" w:line="240" w:lineRule="auto"/>
      </w:pPr>
      <w:r>
        <w:separator/>
      </w:r>
    </w:p>
  </w:endnote>
  <w:endnote w:type="continuationSeparator" w:id="0">
    <w:p w:rsidR="00B042DF" w:rsidRDefault="00B0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2B3" w:rsidRDefault="00102227">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E5AF1">
      <w:rPr>
        <w:noProof/>
        <w:color w:val="000000"/>
      </w:rPr>
      <w:t>1</w:t>
    </w:r>
    <w:r>
      <w:rPr>
        <w:color w:val="000000"/>
      </w:rPr>
      <w:fldChar w:fldCharType="end"/>
    </w:r>
  </w:p>
  <w:p w:rsidR="008B22B3" w:rsidRDefault="008B22B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2DF" w:rsidRDefault="00B042DF">
      <w:pPr>
        <w:spacing w:after="0" w:line="240" w:lineRule="auto"/>
      </w:pPr>
      <w:r>
        <w:separator/>
      </w:r>
    </w:p>
  </w:footnote>
  <w:footnote w:type="continuationSeparator" w:id="0">
    <w:p w:rsidR="00B042DF" w:rsidRDefault="00B04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56709"/>
    <w:multiLevelType w:val="multilevel"/>
    <w:tmpl w:val="1908A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583FF5"/>
    <w:multiLevelType w:val="multilevel"/>
    <w:tmpl w:val="A036A07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666E8E"/>
    <w:multiLevelType w:val="multilevel"/>
    <w:tmpl w:val="1048FAB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3E519C"/>
    <w:multiLevelType w:val="multilevel"/>
    <w:tmpl w:val="328201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EE0154B"/>
    <w:multiLevelType w:val="multilevel"/>
    <w:tmpl w:val="16E6E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750A02"/>
    <w:multiLevelType w:val="multilevel"/>
    <w:tmpl w:val="217E4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7E7097"/>
    <w:multiLevelType w:val="multilevel"/>
    <w:tmpl w:val="318A0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2AC7772"/>
    <w:multiLevelType w:val="multilevel"/>
    <w:tmpl w:val="20A82DE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A87300"/>
    <w:multiLevelType w:val="multilevel"/>
    <w:tmpl w:val="1EEE05E4"/>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17668B"/>
    <w:multiLevelType w:val="multilevel"/>
    <w:tmpl w:val="515A8200"/>
    <w:lvl w:ilvl="0">
      <w:start w:val="1"/>
      <w:numFmt w:val="lowerLetter"/>
      <w:lvlText w:val="%1."/>
      <w:lvlJc w:val="left"/>
      <w:pPr>
        <w:ind w:left="720" w:hanging="360"/>
      </w:pPr>
      <w:rPr>
        <w:u w:val="none"/>
        <w:shd w:val="clear" w:color="auto" w:fill="auto"/>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574A67A3"/>
    <w:multiLevelType w:val="multilevel"/>
    <w:tmpl w:val="59BE59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59F432BE"/>
    <w:multiLevelType w:val="multilevel"/>
    <w:tmpl w:val="9FDC24E8"/>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0A96DB8"/>
    <w:multiLevelType w:val="multilevel"/>
    <w:tmpl w:val="E410EAEC"/>
    <w:lvl w:ilvl="0">
      <w:start w:val="2"/>
      <w:numFmt w:val="bullet"/>
      <w:lvlText w:val="-"/>
      <w:lvlJc w:val="left"/>
      <w:pPr>
        <w:ind w:left="720" w:hanging="360"/>
      </w:pPr>
      <w:rPr>
        <w:rFonts w:ascii="Calibri" w:eastAsia="Calibri" w:hAnsi="Calibri" w:cs="Calibri"/>
        <w:strike w:val="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70456A8"/>
    <w:multiLevelType w:val="multilevel"/>
    <w:tmpl w:val="504C09C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7392900"/>
    <w:multiLevelType w:val="multilevel"/>
    <w:tmpl w:val="2B6AD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8"/>
  </w:num>
  <w:num w:numId="3">
    <w:abstractNumId w:val="2"/>
  </w:num>
  <w:num w:numId="4">
    <w:abstractNumId w:val="13"/>
  </w:num>
  <w:num w:numId="5">
    <w:abstractNumId w:val="5"/>
  </w:num>
  <w:num w:numId="6">
    <w:abstractNumId w:val="0"/>
  </w:num>
  <w:num w:numId="7">
    <w:abstractNumId w:val="4"/>
  </w:num>
  <w:num w:numId="8">
    <w:abstractNumId w:val="9"/>
  </w:num>
  <w:num w:numId="9">
    <w:abstractNumId w:val="10"/>
  </w:num>
  <w:num w:numId="10">
    <w:abstractNumId w:val="3"/>
  </w:num>
  <w:num w:numId="11">
    <w:abstractNumId w:val="11"/>
  </w:num>
  <w:num w:numId="12">
    <w:abstractNumId w:val="1"/>
  </w:num>
  <w:num w:numId="13">
    <w:abstractNumId w:val="6"/>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B3"/>
    <w:rsid w:val="00102227"/>
    <w:rsid w:val="004254AE"/>
    <w:rsid w:val="008B22B3"/>
    <w:rsid w:val="00B042DF"/>
    <w:rsid w:val="00BE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767B0-3495-4633-BDEA-08B0CADB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after="120" w:line="240" w:lineRule="auto"/>
      <w:outlineLvl w:val="4"/>
    </w:pPr>
    <w:rPr>
      <w:rFonts w:ascii="Arial" w:eastAsia="Arial" w:hAnsi="Arial" w:cs="Arial"/>
      <w:b/>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C17DA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24085"/>
    <w:rPr>
      <w:color w:val="0000FF" w:themeColor="hyperlink"/>
      <w:u w:val="single"/>
    </w:rPr>
  </w:style>
  <w:style w:type="character" w:customStyle="1" w:styleId="UnresolvedMention">
    <w:name w:val="Unresolved Mention"/>
    <w:basedOn w:val="DefaultParagraphFont"/>
    <w:uiPriority w:val="99"/>
    <w:semiHidden/>
    <w:unhideWhenUsed/>
    <w:rsid w:val="00124085"/>
    <w:rPr>
      <w:color w:val="605E5C"/>
      <w:shd w:val="clear" w:color="auto" w:fill="E1DFDD"/>
    </w:rPr>
  </w:style>
  <w:style w:type="character" w:styleId="FollowedHyperlink">
    <w:name w:val="FollowedHyperlink"/>
    <w:basedOn w:val="DefaultParagraphFont"/>
    <w:uiPriority w:val="99"/>
    <w:semiHidden/>
    <w:unhideWhenUsed/>
    <w:rsid w:val="00124085"/>
    <w:rPr>
      <w:color w:val="800080" w:themeColor="followedHyperlink"/>
      <w:u w:val="single"/>
    </w:rPr>
  </w:style>
  <w:style w:type="character" w:customStyle="1" w:styleId="ListParagraphChar">
    <w:name w:val="List Paragraph Char"/>
    <w:aliases w:val="List Paragraph1 Char,Recommendation Char,Dot pt Char,No Spacing1 Char,List Paragraph Char Char Char Char,Indicator Text Char,Numbered Para 1 Char,Colorful List - Accent 11 Char,Bullet 1 Char,F5 List Paragraph Char,lp1 Char,DH1 Char"/>
    <w:link w:val="ListParagraph"/>
    <w:uiPriority w:val="34"/>
    <w:qFormat/>
    <w:locked/>
    <w:rsid w:val="000B7A03"/>
    <w:rPr>
      <w:rFonts w:eastAsia="SimSun"/>
      <w:lang w:eastAsia="zh-CN"/>
    </w:rPr>
  </w:style>
  <w:style w:type="paragraph" w:styleId="ListParagraph">
    <w:name w:val="List Paragraph"/>
    <w:aliases w:val="List Paragraph1,Recommendation,Dot pt,No Spacing1,List Paragraph Char Char Char,Indicator Text,Numbered Para 1,Colorful List - Accent 11,Bullet 1,F5 List Paragraph,lp1,4 Párrafo de lista,Figuras,DH1,viñetas,Lista bullets,3,Normal Fv"/>
    <w:basedOn w:val="Normal"/>
    <w:link w:val="ListParagraphChar"/>
    <w:uiPriority w:val="34"/>
    <w:qFormat/>
    <w:rsid w:val="000B7A03"/>
    <w:pPr>
      <w:spacing w:after="0" w:line="240" w:lineRule="auto"/>
      <w:ind w:left="708"/>
    </w:pPr>
    <w:rPr>
      <w:rFonts w:eastAsia="SimSun"/>
      <w:lang w:eastAsia="zh-CN"/>
    </w:rPr>
  </w:style>
  <w:style w:type="paragraph" w:styleId="NormalWeb">
    <w:name w:val="Normal (Web)"/>
    <w:basedOn w:val="Normal"/>
    <w:uiPriority w:val="99"/>
    <w:semiHidden/>
    <w:unhideWhenUsed/>
    <w:rsid w:val="000B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semiHidden/>
    <w:rsid w:val="00C17DA3"/>
    <w:rPr>
      <w:rFonts w:asciiTheme="majorHAnsi" w:eastAsiaTheme="majorEastAsia" w:hAnsiTheme="majorHAnsi" w:cstheme="majorBidi"/>
      <w:i/>
      <w:iCs/>
      <w:color w:val="272727" w:themeColor="text1" w:themeTint="D8"/>
      <w:sz w:val="21"/>
      <w:szCs w:val="21"/>
    </w:r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jdih.kemendag.go.id/" TargetMode="External"/><Relationship Id="rId13" Type="http://schemas.openxmlformats.org/officeDocument/2006/relationships/hyperlink" Target="http://www.kemendag.go.id" TargetMode="External"/><Relationship Id="rId18" Type="http://schemas.openxmlformats.org/officeDocument/2006/relationships/hyperlink" Target="http://www.bi.go.id" TargetMode="External"/><Relationship Id="rId26" Type="http://schemas.openxmlformats.org/officeDocument/2006/relationships/hyperlink" Target="https://jdih.pom.go.id/" TargetMode="External"/><Relationship Id="rId39" Type="http://schemas.openxmlformats.org/officeDocument/2006/relationships/hyperlink" Target="http://www.imigrasi.go.id" TargetMode="External"/><Relationship Id="rId3" Type="http://schemas.openxmlformats.org/officeDocument/2006/relationships/styles" Target="styles.xml"/><Relationship Id="rId21" Type="http://schemas.openxmlformats.org/officeDocument/2006/relationships/hyperlink" Target="http://www.kemenpar.go.id" TargetMode="External"/><Relationship Id="rId34" Type="http://schemas.openxmlformats.org/officeDocument/2006/relationships/hyperlink" Target="http://e-ska.kemendag.go.id" TargetMode="External"/><Relationship Id="rId42" Type="http://schemas.openxmlformats.org/officeDocument/2006/relationships/hyperlink" Target="http://www.insw.go.id/" TargetMode="External"/><Relationship Id="rId7" Type="http://schemas.openxmlformats.org/officeDocument/2006/relationships/endnotes" Target="endnotes.xml"/><Relationship Id="rId12" Type="http://schemas.openxmlformats.org/officeDocument/2006/relationships/hyperlink" Target="http://www.pu.go.id" TargetMode="External"/><Relationship Id="rId17" Type="http://schemas.openxmlformats.org/officeDocument/2006/relationships/hyperlink" Target="http://www.ojk.go.id" TargetMode="External"/><Relationship Id="rId25" Type="http://schemas.openxmlformats.org/officeDocument/2006/relationships/hyperlink" Target="http://tbt.bsn.go.id/" TargetMode="External"/><Relationship Id="rId33" Type="http://schemas.openxmlformats.org/officeDocument/2006/relationships/hyperlink" Target="http://www.insw.go.id/" TargetMode="External"/><Relationship Id="rId38" Type="http://schemas.openxmlformats.org/officeDocument/2006/relationships/hyperlink" Target="mailto:sengketa@kemendag.go.id"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emenkeu.go.id" TargetMode="External"/><Relationship Id="rId20" Type="http://schemas.openxmlformats.org/officeDocument/2006/relationships/hyperlink" Target="http://www.kemenpar.go.id" TargetMode="External"/><Relationship Id="rId29" Type="http://schemas.openxmlformats.org/officeDocument/2006/relationships/hyperlink" Target="http://www.dgip.go.id" TargetMode="External"/><Relationship Id="rId41" Type="http://schemas.openxmlformats.org/officeDocument/2006/relationships/hyperlink" Target="http://inatrade.kemendag.g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info.go.id" TargetMode="External"/><Relationship Id="rId24" Type="http://schemas.openxmlformats.org/officeDocument/2006/relationships/hyperlink" Target="https://www.bkpm.go.id/" TargetMode="External"/><Relationship Id="rId32" Type="http://schemas.openxmlformats.org/officeDocument/2006/relationships/hyperlink" Target="mailto:apec.cmea.ri@gmail.com" TargetMode="External"/><Relationship Id="rId37" Type="http://schemas.openxmlformats.org/officeDocument/2006/relationships/hyperlink" Target="mailto:apec.cmea.ri@gmail.com" TargetMode="External"/><Relationship Id="rId40" Type="http://schemas.openxmlformats.org/officeDocument/2006/relationships/hyperlink" Target="http://www.kemendag.go.id/"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nlhk.go.id" TargetMode="External"/><Relationship Id="rId23" Type="http://schemas.openxmlformats.org/officeDocument/2006/relationships/hyperlink" Target="http://www.esdm.go.id" TargetMode="External"/><Relationship Id="rId28" Type="http://schemas.openxmlformats.org/officeDocument/2006/relationships/hyperlink" Target="http://www.e-ppid.kemenkeu.go.id/" TargetMode="External"/><Relationship Id="rId36" Type="http://schemas.openxmlformats.org/officeDocument/2006/relationships/hyperlink" Target="https://ekon.go.id" TargetMode="External"/><Relationship Id="rId10" Type="http://schemas.openxmlformats.org/officeDocument/2006/relationships/hyperlink" Target="http://www.kemenkeu.go.id" TargetMode="External"/><Relationship Id="rId19" Type="http://schemas.openxmlformats.org/officeDocument/2006/relationships/hyperlink" Target="http://www.kemkes.go.id" TargetMode="External"/><Relationship Id="rId31" Type="http://schemas.openxmlformats.org/officeDocument/2006/relationships/hyperlink" Target="http://www.ekon.go.id"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menkumham.go.id" TargetMode="External"/><Relationship Id="rId14" Type="http://schemas.openxmlformats.org/officeDocument/2006/relationships/hyperlink" Target="http://www.kemdikbud.go.id" TargetMode="External"/><Relationship Id="rId22" Type="http://schemas.openxmlformats.org/officeDocument/2006/relationships/hyperlink" Target="http://www.dephub.go.id" TargetMode="External"/><Relationship Id="rId27" Type="http://schemas.openxmlformats.org/officeDocument/2006/relationships/hyperlink" Target="http://www.beacukai.go.id" TargetMode="External"/><Relationship Id="rId30" Type="http://schemas.openxmlformats.org/officeDocument/2006/relationships/hyperlink" Target="mailto:dit.iuki@lkpp.go.id" TargetMode="External"/><Relationship Id="rId35" Type="http://schemas.openxmlformats.org/officeDocument/2006/relationships/hyperlink" Target="mailto:ska@kemendag.go.id" TargetMode="External"/><Relationship Id="rId43" Type="http://schemas.openxmlformats.org/officeDocument/2006/relationships/hyperlink" Target="http://www.kemendag.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vOPdDGREUBVRHzKVv2XuDUUGpg==">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5509</Words>
  <Characters>31404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 Kuriyama</dc:creator>
  <cp:lastModifiedBy>Carlos A. Kuriyama</cp:lastModifiedBy>
  <cp:revision>2</cp:revision>
  <dcterms:created xsi:type="dcterms:W3CDTF">2020-02-07T05:03:00Z</dcterms:created>
  <dcterms:modified xsi:type="dcterms:W3CDTF">2020-02-07T05:03:00Z</dcterms:modified>
</cp:coreProperties>
</file>